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55DC97E" w14:textId="0061C795" w:rsidR="00022FF3" w:rsidRDefault="007B1653" w:rsidP="33F4718B">
      <w:pPr>
        <w:jc w:val="center"/>
        <w:rPr>
          <w:rFonts w:asciiTheme="majorHAnsi" w:hAnsiTheme="majorHAnsi" w:cstheme="majorBidi"/>
          <w:sz w:val="52"/>
          <w:szCs w:val="52"/>
        </w:rPr>
      </w:pPr>
      <w:r w:rsidRPr="33F4718B">
        <w:rPr>
          <w:rFonts w:asciiTheme="majorHAnsi" w:hAnsiTheme="majorHAnsi" w:cstheme="majorBidi"/>
          <w:color w:val="7F7F7F" w:themeColor="text1" w:themeTint="80"/>
          <w:sz w:val="40"/>
          <w:szCs w:val="40"/>
        </w:rPr>
        <w:t xml:space="preserve">SCIENCE- </w:t>
      </w:r>
      <w:r w:rsidR="002A7AE3" w:rsidRPr="33F4718B">
        <w:rPr>
          <w:rFonts w:asciiTheme="majorHAnsi" w:hAnsiTheme="majorHAnsi" w:cstheme="majorBidi"/>
          <w:color w:val="7F7F7F" w:themeColor="text1" w:themeTint="80"/>
          <w:sz w:val="40"/>
          <w:szCs w:val="40"/>
        </w:rPr>
        <w:t>Chemistry Year 10</w:t>
      </w:r>
    </w:p>
    <w:p w14:paraId="1524CE5B" w14:textId="0E90C722" w:rsidR="33F4718B" w:rsidRDefault="33F4718B" w:rsidP="33F4718B">
      <w:pPr>
        <w:jc w:val="center"/>
        <w:rPr>
          <w:rFonts w:asciiTheme="majorHAnsi" w:hAnsiTheme="majorHAnsi" w:cstheme="majorBidi"/>
          <w:color w:val="7F7F7F" w:themeColor="text1" w:themeTint="80"/>
          <w:sz w:val="40"/>
          <w:szCs w:val="40"/>
        </w:rPr>
      </w:pPr>
      <w:r w:rsidRPr="33F4718B">
        <w:rPr>
          <w:rFonts w:asciiTheme="majorHAnsi" w:hAnsiTheme="majorHAnsi" w:cstheme="majorBidi"/>
          <w:color w:val="7F7F7F" w:themeColor="text1" w:themeTint="80"/>
          <w:sz w:val="40"/>
          <w:szCs w:val="40"/>
        </w:rPr>
        <w:t>Topic: Energy Changes</w:t>
      </w: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45E7EC5" w:rsidR="008B4644" w:rsidRDefault="008B4644" w:rsidP="008B4644">
      <w:pPr>
        <w:rPr>
          <w:b/>
        </w:rPr>
      </w:pPr>
    </w:p>
    <w:p w14:paraId="28321273" w14:textId="23FA992D" w:rsidR="00FC0171" w:rsidRDefault="00FC0171" w:rsidP="008B4644">
      <w:pPr>
        <w:rPr>
          <w:b/>
        </w:rPr>
      </w:pPr>
    </w:p>
    <w:p w14:paraId="5FD30D31" w14:textId="2EE0D6F5" w:rsidR="00FC0171" w:rsidRDefault="00FC0171" w:rsidP="008B4644">
      <w:pPr>
        <w:rPr>
          <w:b/>
        </w:rPr>
      </w:pPr>
    </w:p>
    <w:p w14:paraId="02A34854" w14:textId="760F5B2E" w:rsidR="00FC0171" w:rsidRDefault="00FC0171"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BE79D6" w:rsidRPr="00ED2C1C" w14:paraId="4DA0BDC8" w14:textId="04694B23" w:rsidTr="00BE79D6">
        <w:trPr>
          <w:trHeight w:val="215"/>
          <w:tblHeader/>
        </w:trPr>
        <w:tc>
          <w:tcPr>
            <w:tcW w:w="1277" w:type="dxa"/>
            <w:shd w:val="clear" w:color="auto" w:fill="660066"/>
          </w:tcPr>
          <w:p w14:paraId="0F75D6BC" w14:textId="486870DF" w:rsidR="00BE79D6" w:rsidRPr="00193A4F" w:rsidRDefault="00BE79D6"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lastRenderedPageBreak/>
              <w:t xml:space="preserve">Lesson/Learning Sequence </w:t>
            </w:r>
          </w:p>
        </w:tc>
        <w:tc>
          <w:tcPr>
            <w:tcW w:w="3544" w:type="dxa"/>
            <w:shd w:val="clear" w:color="auto" w:fill="660066"/>
          </w:tcPr>
          <w:p w14:paraId="3B100B4A" w14:textId="63F05116" w:rsidR="00BE79D6" w:rsidRPr="00193A4F" w:rsidRDefault="00BE79D6"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BE79D6" w:rsidRPr="00193A4F" w:rsidRDefault="00BE79D6"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BE79D6" w:rsidRDefault="00BE79D6"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BE79D6" w:rsidRPr="00193A4F" w:rsidRDefault="00BE79D6"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BE79D6" w:rsidRPr="00193A4F" w:rsidRDefault="00BE79D6"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BE79D6" w:rsidRPr="00193A4F" w:rsidRDefault="00BE79D6"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BE79D6" w:rsidRPr="00ED2C1C" w14:paraId="73CDD005" w14:textId="77777777" w:rsidTr="00BE79D6">
        <w:trPr>
          <w:trHeight w:val="1670"/>
        </w:trPr>
        <w:tc>
          <w:tcPr>
            <w:tcW w:w="1277" w:type="dxa"/>
          </w:tcPr>
          <w:p w14:paraId="27E84BA6" w14:textId="77777777" w:rsidR="00BE79D6" w:rsidRDefault="00BE79D6" w:rsidP="00073D62">
            <w:pPr>
              <w:spacing w:line="240" w:lineRule="auto"/>
              <w:rPr>
                <w:rFonts w:asciiTheme="majorHAnsi" w:hAnsiTheme="majorHAnsi" w:cstheme="majorHAnsi"/>
                <w:b/>
                <w:sz w:val="18"/>
                <w:szCs w:val="16"/>
              </w:rPr>
            </w:pPr>
            <w:r w:rsidRPr="00D01E23">
              <w:rPr>
                <w:rFonts w:asciiTheme="majorHAnsi" w:hAnsiTheme="majorHAnsi" w:cstheme="majorHAnsi"/>
                <w:b/>
                <w:sz w:val="18"/>
                <w:szCs w:val="16"/>
              </w:rPr>
              <w:t xml:space="preserve">Lesson: </w:t>
            </w:r>
          </w:p>
          <w:p w14:paraId="67115AC8" w14:textId="15AADEC6" w:rsidR="00BE79D6" w:rsidRDefault="00BE79D6" w:rsidP="00073D62">
            <w:pPr>
              <w:spacing w:line="240" w:lineRule="auto"/>
              <w:rPr>
                <w:rFonts w:asciiTheme="majorHAnsi" w:hAnsiTheme="majorHAnsi" w:cstheme="majorHAnsi"/>
                <w:b/>
                <w:sz w:val="16"/>
                <w:szCs w:val="16"/>
              </w:rPr>
            </w:pPr>
            <w:r w:rsidRPr="00D01E23">
              <w:rPr>
                <w:rFonts w:asciiTheme="majorHAnsi" w:hAnsiTheme="majorHAnsi" w:cstheme="majorHAnsi"/>
                <w:b/>
                <w:sz w:val="18"/>
                <w:szCs w:val="16"/>
              </w:rPr>
              <w:t>Exothermic and Endothermic Reactions</w:t>
            </w:r>
          </w:p>
        </w:tc>
        <w:tc>
          <w:tcPr>
            <w:tcW w:w="3544" w:type="dxa"/>
          </w:tcPr>
          <w:p w14:paraId="573116A3"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energy is conserved in chemical reactions</w:t>
            </w:r>
          </w:p>
          <w:p w14:paraId="113E5AB6"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if a reaction transfers energy to the surroundings the product molecules must have less energy than the reactants</w:t>
            </w:r>
          </w:p>
          <w:p w14:paraId="202AB663"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an exothermic reaction is one that transfers energy to the surroundings so the temperature of the surroundings increases</w:t>
            </w:r>
          </w:p>
          <w:p w14:paraId="21A3A545"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examples of exothermic reactions include combustion, many oxidation reactions and neutralisation</w:t>
            </w:r>
          </w:p>
          <w:p w14:paraId="1E080F7A"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every day uses of exothermic reactions include self-heating cans and hand warmers</w:t>
            </w:r>
          </w:p>
          <w:p w14:paraId="364672C5"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an endothermic reaction is one that takes in energy from the surroundings so the temperature of the surroundings decreases</w:t>
            </w:r>
          </w:p>
          <w:p w14:paraId="47ADB2ED"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examples of endothermic reactions include thermal decompositions and the reaction of citric acid and sodium hydrogen carbonate</w:t>
            </w:r>
          </w:p>
          <w:p w14:paraId="6DB61340"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that everyday uses of endothermic reactions include some sports injury packs</w:t>
            </w:r>
          </w:p>
          <w:p w14:paraId="7D0D6054" w14:textId="77777777" w:rsidR="00BE79D6" w:rsidRPr="00D01E23"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distinguish between exothermic and endothermic reactions on the basis of the temperature change of the surroundings</w:t>
            </w:r>
          </w:p>
          <w:p w14:paraId="05356DE1" w14:textId="77777777" w:rsidR="00BE79D6" w:rsidRDefault="00BE79D6" w:rsidP="00073D62">
            <w:pPr>
              <w:pStyle w:val="ListParagraph"/>
              <w:numPr>
                <w:ilvl w:val="0"/>
                <w:numId w:val="30"/>
              </w:numPr>
              <w:ind w:left="360"/>
              <w:rPr>
                <w:rFonts w:asciiTheme="majorHAnsi" w:hAnsiTheme="majorHAnsi" w:cstheme="majorHAnsi"/>
                <w:sz w:val="18"/>
                <w:szCs w:val="16"/>
              </w:rPr>
            </w:pPr>
            <w:r w:rsidRPr="00D01E23">
              <w:rPr>
                <w:rFonts w:asciiTheme="majorHAnsi" w:hAnsiTheme="majorHAnsi" w:cstheme="majorHAnsi"/>
                <w:sz w:val="18"/>
                <w:szCs w:val="16"/>
              </w:rPr>
              <w:t>Students will know how to evaluate uses of exothermic and endothermic reactions</w:t>
            </w:r>
          </w:p>
          <w:p w14:paraId="1FD48C71" w14:textId="6DC511D9" w:rsidR="00BE79D6" w:rsidRPr="00193A4F" w:rsidRDefault="00BE79D6" w:rsidP="00073D62">
            <w:pPr>
              <w:pStyle w:val="ListParagraph"/>
              <w:ind w:left="0"/>
              <w:rPr>
                <w:rFonts w:asciiTheme="majorHAnsi" w:hAnsiTheme="majorHAnsi" w:cstheme="majorHAnsi"/>
                <w:sz w:val="16"/>
                <w:szCs w:val="16"/>
              </w:rPr>
            </w:pPr>
            <w:r w:rsidRPr="00D01E23">
              <w:rPr>
                <w:rFonts w:asciiTheme="majorHAnsi" w:hAnsiTheme="majorHAnsi" w:cstheme="majorHAnsi"/>
                <w:sz w:val="18"/>
                <w:szCs w:val="16"/>
              </w:rPr>
              <w:t>Students will know how to practically determine whether a reaction is exothermic or endothermic.</w:t>
            </w:r>
          </w:p>
        </w:tc>
        <w:tc>
          <w:tcPr>
            <w:tcW w:w="4110" w:type="dxa"/>
          </w:tcPr>
          <w:p w14:paraId="381C801A" w14:textId="6A05A966" w:rsidR="00BE79D6" w:rsidRDefault="00BE79D6" w:rsidP="00073D62">
            <w:pPr>
              <w:rPr>
                <w:rFonts w:asciiTheme="majorHAnsi" w:hAnsiTheme="majorHAnsi" w:cstheme="majorHAnsi"/>
                <w:sz w:val="16"/>
                <w:szCs w:val="16"/>
              </w:rPr>
            </w:pPr>
            <w:r w:rsidRPr="00851ACA">
              <w:rPr>
                <w:rFonts w:asciiTheme="majorHAnsi" w:hAnsiTheme="majorHAnsi" w:cstheme="majorHAnsi"/>
                <w:b/>
                <w:i/>
                <w:sz w:val="18"/>
                <w:szCs w:val="16"/>
              </w:rPr>
              <w:t>Students need to already know that heat change is a sign of a chemical reaction</w:t>
            </w:r>
          </w:p>
        </w:tc>
        <w:tc>
          <w:tcPr>
            <w:tcW w:w="2410" w:type="dxa"/>
          </w:tcPr>
          <w:p w14:paraId="386B3000" w14:textId="77777777" w:rsidR="00BE79D6" w:rsidRDefault="00BE79D6" w:rsidP="00073D62">
            <w:pPr>
              <w:rPr>
                <w:rFonts w:asciiTheme="majorHAnsi" w:hAnsiTheme="majorHAnsi" w:cstheme="majorHAnsi"/>
                <w:sz w:val="16"/>
                <w:szCs w:val="16"/>
              </w:rPr>
            </w:pPr>
          </w:p>
        </w:tc>
        <w:tc>
          <w:tcPr>
            <w:tcW w:w="1559" w:type="dxa"/>
          </w:tcPr>
          <w:p w14:paraId="70526B4B" w14:textId="1FCD50E9" w:rsidR="00BE79D6" w:rsidRDefault="00BE79D6" w:rsidP="009E793A">
            <w:pPr>
              <w:rPr>
                <w:rFonts w:asciiTheme="majorHAnsi" w:hAnsiTheme="majorHAnsi" w:cstheme="majorHAnsi"/>
                <w:i/>
                <w:iCs/>
                <w:color w:val="7030A0"/>
                <w:sz w:val="16"/>
                <w:szCs w:val="16"/>
              </w:rPr>
            </w:pPr>
            <w:r w:rsidRPr="009E793A">
              <w:rPr>
                <w:rFonts w:asciiTheme="majorHAnsi" w:hAnsiTheme="majorHAnsi" w:cstheme="majorHAnsi"/>
                <w:i/>
                <w:iCs/>
                <w:color w:val="7030A0"/>
                <w:sz w:val="16"/>
                <w:szCs w:val="16"/>
              </w:rPr>
              <w:t>Exothermic reaction is one that transfers energy to the surroundings so the temperature of the surroundings increases</w:t>
            </w:r>
          </w:p>
          <w:p w14:paraId="22A5CE57" w14:textId="77777777" w:rsidR="00BE79D6" w:rsidRPr="009E793A" w:rsidRDefault="00BE79D6" w:rsidP="009E793A">
            <w:pPr>
              <w:rPr>
                <w:rFonts w:asciiTheme="majorHAnsi" w:hAnsiTheme="majorHAnsi" w:cstheme="majorHAnsi"/>
                <w:color w:val="7030A0"/>
                <w:sz w:val="16"/>
                <w:szCs w:val="16"/>
              </w:rPr>
            </w:pPr>
          </w:p>
          <w:p w14:paraId="24EB1F5F" w14:textId="4DE9B553" w:rsidR="00BE79D6" w:rsidRDefault="00BE79D6" w:rsidP="009E793A">
            <w:pPr>
              <w:rPr>
                <w:rFonts w:asciiTheme="majorHAnsi" w:hAnsiTheme="majorHAnsi" w:cstheme="majorHAnsi"/>
                <w:i/>
                <w:iCs/>
                <w:color w:val="7030A0"/>
                <w:sz w:val="16"/>
                <w:szCs w:val="16"/>
              </w:rPr>
            </w:pPr>
            <w:r w:rsidRPr="009E793A">
              <w:rPr>
                <w:rFonts w:asciiTheme="majorHAnsi" w:hAnsiTheme="majorHAnsi" w:cstheme="majorHAnsi"/>
                <w:i/>
                <w:iCs/>
                <w:color w:val="7030A0"/>
                <w:sz w:val="16"/>
                <w:szCs w:val="16"/>
              </w:rPr>
              <w:t>Endothermic reaction is one that takes in energy from the surroundings so the temperature of the surroundings decreases</w:t>
            </w:r>
          </w:p>
          <w:p w14:paraId="19DE0334" w14:textId="77777777" w:rsidR="00BE79D6" w:rsidRPr="009E793A" w:rsidRDefault="00BE79D6" w:rsidP="009E793A">
            <w:pPr>
              <w:rPr>
                <w:rFonts w:asciiTheme="majorHAnsi" w:hAnsiTheme="majorHAnsi" w:cstheme="majorHAnsi"/>
                <w:color w:val="7030A0"/>
                <w:sz w:val="16"/>
                <w:szCs w:val="16"/>
              </w:rPr>
            </w:pPr>
          </w:p>
          <w:p w14:paraId="6B1F548E" w14:textId="77777777" w:rsidR="00BE79D6" w:rsidRPr="009E793A" w:rsidRDefault="00BE79D6" w:rsidP="009E793A">
            <w:pPr>
              <w:rPr>
                <w:rFonts w:asciiTheme="majorHAnsi" w:hAnsiTheme="majorHAnsi" w:cstheme="majorHAnsi"/>
                <w:color w:val="7030A0"/>
                <w:sz w:val="16"/>
                <w:szCs w:val="16"/>
              </w:rPr>
            </w:pPr>
            <w:r w:rsidRPr="009E793A">
              <w:rPr>
                <w:rFonts w:asciiTheme="majorHAnsi" w:hAnsiTheme="majorHAnsi" w:cstheme="majorHAnsi"/>
                <w:i/>
                <w:iCs/>
                <w:color w:val="7030A0"/>
                <w:sz w:val="16"/>
                <w:szCs w:val="16"/>
              </w:rPr>
              <w:t>Activation energy</w:t>
            </w:r>
            <w:proofErr w:type="gramStart"/>
            <w:r w:rsidRPr="009E793A">
              <w:rPr>
                <w:rFonts w:asciiTheme="majorHAnsi" w:hAnsiTheme="majorHAnsi" w:cstheme="majorHAnsi"/>
                <w:i/>
                <w:iCs/>
                <w:color w:val="7030A0"/>
                <w:sz w:val="16"/>
                <w:szCs w:val="16"/>
              </w:rPr>
              <w:t>-  The</w:t>
            </w:r>
            <w:proofErr w:type="gramEnd"/>
            <w:r w:rsidRPr="009E793A">
              <w:rPr>
                <w:rFonts w:asciiTheme="majorHAnsi" w:hAnsiTheme="majorHAnsi" w:cstheme="majorHAnsi"/>
                <w:i/>
                <w:iCs/>
                <w:color w:val="7030A0"/>
                <w:sz w:val="16"/>
                <w:szCs w:val="16"/>
              </w:rPr>
              <w:t xml:space="preserve"> minimum energy required to start a reaction</w:t>
            </w:r>
          </w:p>
          <w:p w14:paraId="031D3F94" w14:textId="77777777" w:rsidR="00BE79D6" w:rsidRPr="009E793A" w:rsidRDefault="00BE79D6" w:rsidP="00073D62">
            <w:pPr>
              <w:rPr>
                <w:rFonts w:asciiTheme="majorHAnsi" w:hAnsiTheme="majorHAnsi" w:cstheme="majorHAnsi"/>
                <w:color w:val="7030A0"/>
                <w:sz w:val="16"/>
                <w:szCs w:val="16"/>
              </w:rPr>
            </w:pPr>
          </w:p>
        </w:tc>
      </w:tr>
      <w:tr w:rsidR="00BE79D6" w:rsidRPr="00ED2C1C" w14:paraId="4850198B" w14:textId="77777777" w:rsidTr="00BE79D6">
        <w:trPr>
          <w:trHeight w:val="1670"/>
        </w:trPr>
        <w:tc>
          <w:tcPr>
            <w:tcW w:w="1277" w:type="dxa"/>
          </w:tcPr>
          <w:p w14:paraId="3C4AAC1E" w14:textId="77777777" w:rsidR="00BE79D6" w:rsidRDefault="00BE79D6" w:rsidP="00073D6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lastRenderedPageBreak/>
              <w:t xml:space="preserve">Lesson: </w:t>
            </w:r>
          </w:p>
          <w:p w14:paraId="4BFB940C" w14:textId="17B9BF29" w:rsidR="00BE79D6" w:rsidRDefault="00BE79D6" w:rsidP="00073D62">
            <w:pPr>
              <w:spacing w:line="240" w:lineRule="auto"/>
              <w:rPr>
                <w:rFonts w:asciiTheme="majorHAnsi" w:hAnsiTheme="majorHAnsi" w:cstheme="majorHAnsi"/>
                <w:b/>
                <w:sz w:val="16"/>
                <w:szCs w:val="16"/>
              </w:rPr>
            </w:pPr>
            <w:r w:rsidRPr="00851ACA">
              <w:rPr>
                <w:rFonts w:asciiTheme="majorHAnsi" w:hAnsiTheme="majorHAnsi" w:cstheme="majorHAnsi"/>
                <w:b/>
                <w:sz w:val="18"/>
                <w:szCs w:val="16"/>
              </w:rPr>
              <w:t>Reaction Profiles</w:t>
            </w:r>
          </w:p>
        </w:tc>
        <w:tc>
          <w:tcPr>
            <w:tcW w:w="3544" w:type="dxa"/>
          </w:tcPr>
          <w:p w14:paraId="4BE74D94"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chemical reactions can only occur when reacting particles collide with each other with sufficient energy</w:t>
            </w:r>
          </w:p>
          <w:p w14:paraId="0397FDC3"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minimum amount of energy that particles must have to react is called the activation energy</w:t>
            </w:r>
          </w:p>
          <w:p w14:paraId="78EED0E4"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reaction profiles are diagrams that can be used to show the relative energies of reactants and products, the activation energy and the overall energy change of a reaction.</w:t>
            </w:r>
          </w:p>
          <w:p w14:paraId="7CD0BDB9"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in an exothermic reaction the products have less energy than the reactants</w:t>
            </w:r>
          </w:p>
          <w:p w14:paraId="6F0B6EFF"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in an endothermic reaction the products have more energy than the reactants</w:t>
            </w:r>
          </w:p>
          <w:p w14:paraId="24AE122B"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how to draw simple reaction profiles for exothermic and endothermic reactions</w:t>
            </w:r>
          </w:p>
          <w:p w14:paraId="0D6B6B53" w14:textId="44FBB3E4" w:rsidR="00BE79D6" w:rsidRPr="00193A4F" w:rsidRDefault="00BE79D6" w:rsidP="00073D62">
            <w:pPr>
              <w:pStyle w:val="ListParagraph"/>
              <w:ind w:left="0"/>
              <w:rPr>
                <w:rFonts w:asciiTheme="majorHAnsi" w:hAnsiTheme="majorHAnsi" w:cstheme="majorHAnsi"/>
                <w:sz w:val="16"/>
                <w:szCs w:val="16"/>
              </w:rPr>
            </w:pPr>
            <w:r w:rsidRPr="00851ACA">
              <w:rPr>
                <w:rFonts w:asciiTheme="majorHAnsi" w:hAnsiTheme="majorHAnsi" w:cstheme="majorHAnsi"/>
                <w:sz w:val="18"/>
                <w:szCs w:val="16"/>
              </w:rPr>
              <w:t>Students will know how to use reaction profiles to identify reactions as exothermic or endothermic</w:t>
            </w:r>
          </w:p>
        </w:tc>
        <w:tc>
          <w:tcPr>
            <w:tcW w:w="4110" w:type="dxa"/>
          </w:tcPr>
          <w:p w14:paraId="7640A9C2" w14:textId="77777777" w:rsidR="00BE79D6" w:rsidRPr="00851ACA" w:rsidRDefault="00BE79D6" w:rsidP="00073D62">
            <w:pPr>
              <w:pStyle w:val="ListParagraph"/>
              <w:numPr>
                <w:ilvl w:val="0"/>
                <w:numId w:val="30"/>
              </w:numPr>
              <w:ind w:left="360"/>
              <w:rPr>
                <w:rFonts w:asciiTheme="majorHAnsi" w:hAnsiTheme="majorHAnsi" w:cstheme="majorHAnsi"/>
                <w:b/>
                <w:i/>
                <w:sz w:val="18"/>
                <w:szCs w:val="16"/>
              </w:rPr>
            </w:pPr>
            <w:r w:rsidRPr="00851ACA">
              <w:rPr>
                <w:rFonts w:asciiTheme="majorHAnsi" w:hAnsiTheme="majorHAnsi" w:cstheme="majorHAnsi"/>
                <w:b/>
                <w:i/>
                <w:sz w:val="18"/>
                <w:szCs w:val="16"/>
              </w:rPr>
              <w:t>Students need to already know that exothermic reactions transfer energy to the surroundings</w:t>
            </w:r>
          </w:p>
          <w:p w14:paraId="6D011642" w14:textId="29BD7369" w:rsidR="00BE79D6" w:rsidRDefault="00BE79D6" w:rsidP="00073D62">
            <w:pPr>
              <w:rPr>
                <w:rFonts w:asciiTheme="majorHAnsi" w:hAnsiTheme="majorHAnsi" w:cstheme="majorHAnsi"/>
                <w:sz w:val="16"/>
                <w:szCs w:val="16"/>
              </w:rPr>
            </w:pPr>
            <w:r w:rsidRPr="00851ACA">
              <w:rPr>
                <w:rFonts w:asciiTheme="majorHAnsi" w:hAnsiTheme="majorHAnsi" w:cstheme="majorHAnsi"/>
                <w:b/>
                <w:i/>
                <w:sz w:val="18"/>
                <w:szCs w:val="16"/>
              </w:rPr>
              <w:t>Students need to already know that endothermic reactions take in energy from the surroundings</w:t>
            </w:r>
          </w:p>
        </w:tc>
        <w:tc>
          <w:tcPr>
            <w:tcW w:w="2410" w:type="dxa"/>
          </w:tcPr>
          <w:p w14:paraId="5DBFCA46" w14:textId="77777777" w:rsidR="00BE79D6" w:rsidRDefault="00BE79D6" w:rsidP="00073D62">
            <w:pPr>
              <w:rPr>
                <w:rFonts w:asciiTheme="majorHAnsi" w:hAnsiTheme="majorHAnsi" w:cstheme="majorHAnsi"/>
                <w:sz w:val="16"/>
                <w:szCs w:val="16"/>
              </w:rPr>
            </w:pPr>
          </w:p>
        </w:tc>
        <w:tc>
          <w:tcPr>
            <w:tcW w:w="1559" w:type="dxa"/>
          </w:tcPr>
          <w:p w14:paraId="32ADE573" w14:textId="77777777" w:rsidR="00BE79D6" w:rsidRPr="009E793A" w:rsidRDefault="00BE79D6" w:rsidP="009E793A">
            <w:pPr>
              <w:rPr>
                <w:rFonts w:asciiTheme="majorHAnsi" w:hAnsiTheme="majorHAnsi" w:cstheme="majorHAnsi"/>
                <w:color w:val="7030A0"/>
                <w:sz w:val="16"/>
                <w:szCs w:val="16"/>
              </w:rPr>
            </w:pPr>
            <w:r w:rsidRPr="009E793A">
              <w:rPr>
                <w:rFonts w:asciiTheme="majorHAnsi" w:hAnsiTheme="majorHAnsi" w:cstheme="majorHAnsi"/>
                <w:i/>
                <w:iCs/>
                <w:color w:val="7030A0"/>
                <w:sz w:val="16"/>
                <w:szCs w:val="16"/>
              </w:rPr>
              <w:t xml:space="preserve">Reaction profiles: Diagrams that can be used to show the relative energies of the reactants and products, activation energy and overall energy change. </w:t>
            </w:r>
          </w:p>
          <w:p w14:paraId="21BFD9A4" w14:textId="0CDA0DAD" w:rsidR="00BE79D6" w:rsidRPr="009E793A" w:rsidRDefault="00BE79D6" w:rsidP="00073D62">
            <w:pPr>
              <w:rPr>
                <w:rFonts w:asciiTheme="majorHAnsi" w:hAnsiTheme="majorHAnsi" w:cstheme="majorHAnsi"/>
                <w:color w:val="7030A0"/>
                <w:sz w:val="16"/>
                <w:szCs w:val="16"/>
              </w:rPr>
            </w:pPr>
          </w:p>
        </w:tc>
      </w:tr>
      <w:tr w:rsidR="00BE79D6" w:rsidRPr="00ED2C1C" w14:paraId="7FE54648" w14:textId="77777777" w:rsidTr="00BE79D6">
        <w:trPr>
          <w:trHeight w:val="1670"/>
        </w:trPr>
        <w:tc>
          <w:tcPr>
            <w:tcW w:w="1277" w:type="dxa"/>
          </w:tcPr>
          <w:p w14:paraId="27A83174" w14:textId="77777777" w:rsidR="00BE79D6" w:rsidRDefault="00BE79D6" w:rsidP="00073D6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t xml:space="preserve">Lesson: </w:t>
            </w:r>
          </w:p>
          <w:p w14:paraId="253BA263" w14:textId="7A7DF605" w:rsidR="00BE79D6" w:rsidRDefault="00BE79D6" w:rsidP="00073D62">
            <w:pPr>
              <w:spacing w:line="240" w:lineRule="auto"/>
              <w:rPr>
                <w:rFonts w:asciiTheme="majorHAnsi" w:hAnsiTheme="majorHAnsi" w:cstheme="majorHAnsi"/>
                <w:b/>
                <w:sz w:val="16"/>
                <w:szCs w:val="16"/>
              </w:rPr>
            </w:pPr>
            <w:r w:rsidRPr="00851ACA">
              <w:rPr>
                <w:rFonts w:asciiTheme="majorHAnsi" w:hAnsiTheme="majorHAnsi" w:cstheme="majorHAnsi"/>
                <w:b/>
                <w:sz w:val="18"/>
                <w:szCs w:val="16"/>
              </w:rPr>
              <w:t>Energy change of reactions (Higher tier)</w:t>
            </w:r>
          </w:p>
        </w:tc>
        <w:tc>
          <w:tcPr>
            <w:tcW w:w="3544" w:type="dxa"/>
          </w:tcPr>
          <w:p w14:paraId="4D541793"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during a chemical reaction energy must be supplied to break bonds in the reactants</w:t>
            </w:r>
          </w:p>
          <w:p w14:paraId="2E1942B0"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during a chemical reaction energy is released when bonds in the products are formed</w:t>
            </w:r>
          </w:p>
          <w:p w14:paraId="1A201D13"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energy needed to break the bonds and the energy released when bonds are formed can be calculated from bond energies</w:t>
            </w:r>
          </w:p>
          <w:p w14:paraId="5D083226"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difference between the sum of the energy needed to break bonds in the reactants and the sum of the energy released when bonds in the products are formed is the overall energy change of the reaction</w:t>
            </w:r>
          </w:p>
          <w:p w14:paraId="1E78CA40"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lastRenderedPageBreak/>
              <w:t>Students will know that in an exothermic reaction the energy released from forming new bonds is greater than the energy needed to break existing bonds. This means that the calculated energy change will be negative</w:t>
            </w:r>
          </w:p>
          <w:p w14:paraId="1AF3C90D"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in an endothermic reaction the energy needed to break existing bonds is greater than the energy released from forming new bonds. This means that the calculated energy change will be positive</w:t>
            </w:r>
          </w:p>
          <w:p w14:paraId="7BD167EF" w14:textId="1574BC5C" w:rsidR="00BE79D6" w:rsidRPr="00193A4F" w:rsidRDefault="00BE79D6" w:rsidP="00073D62">
            <w:pPr>
              <w:pStyle w:val="ListParagraph"/>
              <w:ind w:left="0"/>
              <w:rPr>
                <w:rFonts w:asciiTheme="majorHAnsi" w:hAnsiTheme="majorHAnsi" w:cstheme="majorHAnsi"/>
                <w:sz w:val="16"/>
                <w:szCs w:val="16"/>
              </w:rPr>
            </w:pPr>
            <w:r w:rsidRPr="00851ACA">
              <w:rPr>
                <w:rFonts w:asciiTheme="majorHAnsi" w:hAnsiTheme="majorHAnsi" w:cstheme="majorHAnsi"/>
                <w:sz w:val="18"/>
                <w:szCs w:val="16"/>
              </w:rPr>
              <w:t>Students will know how to calculate the energy transferred in chemical reactions using bond energies supplied.</w:t>
            </w:r>
          </w:p>
        </w:tc>
        <w:tc>
          <w:tcPr>
            <w:tcW w:w="4110" w:type="dxa"/>
          </w:tcPr>
          <w:p w14:paraId="18D6659E" w14:textId="77777777" w:rsidR="00BE79D6" w:rsidRPr="00851ACA" w:rsidRDefault="00BE79D6" w:rsidP="00073D62">
            <w:pPr>
              <w:pStyle w:val="ListParagraph"/>
              <w:numPr>
                <w:ilvl w:val="0"/>
                <w:numId w:val="30"/>
              </w:numPr>
              <w:ind w:left="360"/>
              <w:rPr>
                <w:rFonts w:asciiTheme="majorHAnsi" w:hAnsiTheme="majorHAnsi" w:cstheme="majorHAnsi"/>
                <w:b/>
                <w:i/>
                <w:sz w:val="18"/>
                <w:szCs w:val="16"/>
              </w:rPr>
            </w:pPr>
            <w:r w:rsidRPr="00851ACA">
              <w:rPr>
                <w:rFonts w:asciiTheme="majorHAnsi" w:hAnsiTheme="majorHAnsi" w:cstheme="majorHAnsi"/>
                <w:b/>
                <w:i/>
                <w:sz w:val="18"/>
                <w:szCs w:val="16"/>
              </w:rPr>
              <w:lastRenderedPageBreak/>
              <w:t>Students need to already know that exothermic reactions transfer energy to the surroundings</w:t>
            </w:r>
          </w:p>
          <w:p w14:paraId="74051FBC" w14:textId="77777777" w:rsidR="00BE79D6" w:rsidRPr="00851ACA" w:rsidRDefault="00BE79D6" w:rsidP="00073D62">
            <w:pPr>
              <w:pStyle w:val="ListParagraph"/>
              <w:numPr>
                <w:ilvl w:val="0"/>
                <w:numId w:val="30"/>
              </w:numPr>
              <w:ind w:left="360"/>
              <w:rPr>
                <w:rFonts w:asciiTheme="majorHAnsi" w:hAnsiTheme="majorHAnsi" w:cstheme="majorHAnsi"/>
                <w:b/>
                <w:i/>
                <w:sz w:val="18"/>
                <w:szCs w:val="16"/>
              </w:rPr>
            </w:pPr>
            <w:r w:rsidRPr="00851ACA">
              <w:rPr>
                <w:rFonts w:asciiTheme="majorHAnsi" w:hAnsiTheme="majorHAnsi" w:cstheme="majorHAnsi"/>
                <w:b/>
                <w:i/>
                <w:sz w:val="18"/>
                <w:szCs w:val="16"/>
              </w:rPr>
              <w:t>Students need to already know that endothermic reactions take in energy from the surroundings</w:t>
            </w:r>
          </w:p>
          <w:p w14:paraId="2B8D2FF7" w14:textId="039F5820" w:rsidR="00BE79D6" w:rsidRDefault="00BE79D6" w:rsidP="00073D62">
            <w:pPr>
              <w:rPr>
                <w:rFonts w:asciiTheme="majorHAnsi" w:hAnsiTheme="majorHAnsi" w:cstheme="majorHAnsi"/>
                <w:sz w:val="16"/>
                <w:szCs w:val="16"/>
              </w:rPr>
            </w:pPr>
            <w:r w:rsidRPr="00851ACA">
              <w:rPr>
                <w:rFonts w:asciiTheme="majorHAnsi" w:hAnsiTheme="majorHAnsi" w:cstheme="majorHAnsi"/>
                <w:b/>
                <w:i/>
                <w:sz w:val="18"/>
                <w:szCs w:val="16"/>
              </w:rPr>
              <w:t>Students need to already know how to perform addition and subtraction using brackets</w:t>
            </w:r>
          </w:p>
        </w:tc>
        <w:tc>
          <w:tcPr>
            <w:tcW w:w="2410" w:type="dxa"/>
          </w:tcPr>
          <w:p w14:paraId="6275DF2F" w14:textId="77777777" w:rsidR="00BE79D6" w:rsidRDefault="00BE79D6" w:rsidP="00073D62">
            <w:pPr>
              <w:rPr>
                <w:rFonts w:asciiTheme="majorHAnsi" w:hAnsiTheme="majorHAnsi" w:cstheme="majorHAnsi"/>
                <w:sz w:val="16"/>
                <w:szCs w:val="16"/>
              </w:rPr>
            </w:pPr>
          </w:p>
        </w:tc>
        <w:tc>
          <w:tcPr>
            <w:tcW w:w="1559" w:type="dxa"/>
          </w:tcPr>
          <w:p w14:paraId="03857ED9" w14:textId="77777777" w:rsidR="00BE79D6" w:rsidRPr="00631162" w:rsidRDefault="00BE79D6" w:rsidP="00073D62">
            <w:pPr>
              <w:rPr>
                <w:rFonts w:cstheme="minorHAnsi"/>
                <w:color w:val="7030A0"/>
                <w:sz w:val="18"/>
                <w:szCs w:val="18"/>
                <w:shd w:val="clear" w:color="auto" w:fill="FFFFFF"/>
              </w:rPr>
            </w:pPr>
            <w:r w:rsidRPr="00631162">
              <w:rPr>
                <w:rFonts w:cstheme="minorHAnsi"/>
                <w:color w:val="7030A0"/>
                <w:sz w:val="18"/>
                <w:szCs w:val="18"/>
              </w:rPr>
              <w:t>Bond-</w:t>
            </w:r>
            <w:r w:rsidRPr="00631162">
              <w:rPr>
                <w:rFonts w:cstheme="minorHAnsi"/>
                <w:bCs/>
                <w:color w:val="7030A0"/>
                <w:sz w:val="18"/>
                <w:szCs w:val="18"/>
                <w:shd w:val="clear" w:color="auto" w:fill="FFFFFF"/>
              </w:rPr>
              <w:t xml:space="preserve"> a lasting attraction between atoms, ions or molecules that enables the formation of chemical compounds</w:t>
            </w:r>
            <w:r w:rsidRPr="00631162">
              <w:rPr>
                <w:rFonts w:cstheme="minorHAnsi"/>
                <w:color w:val="7030A0"/>
                <w:sz w:val="18"/>
                <w:szCs w:val="18"/>
                <w:shd w:val="clear" w:color="auto" w:fill="FFFFFF"/>
              </w:rPr>
              <w:t>.</w:t>
            </w:r>
          </w:p>
          <w:p w14:paraId="02C3445C" w14:textId="77777777" w:rsidR="00BE79D6" w:rsidRPr="00631162" w:rsidRDefault="00BE79D6" w:rsidP="00073D62">
            <w:pPr>
              <w:rPr>
                <w:rFonts w:cstheme="minorHAnsi"/>
                <w:color w:val="7030A0"/>
                <w:sz w:val="18"/>
                <w:szCs w:val="18"/>
              </w:rPr>
            </w:pPr>
          </w:p>
          <w:p w14:paraId="5F0000B7" w14:textId="70455A89" w:rsidR="00BE79D6" w:rsidRPr="00631162" w:rsidRDefault="00BE79D6" w:rsidP="00073D62">
            <w:pPr>
              <w:rPr>
                <w:rFonts w:cstheme="minorHAnsi"/>
                <w:color w:val="7030A0"/>
                <w:sz w:val="18"/>
                <w:szCs w:val="18"/>
              </w:rPr>
            </w:pPr>
            <w:r w:rsidRPr="00631162">
              <w:rPr>
                <w:rFonts w:cstheme="minorHAnsi"/>
                <w:color w:val="7030A0"/>
                <w:sz w:val="18"/>
                <w:szCs w:val="18"/>
                <w:shd w:val="clear" w:color="auto" w:fill="FFFFFF"/>
              </w:rPr>
              <w:t>Overall- taking everything into account.</w:t>
            </w:r>
          </w:p>
        </w:tc>
      </w:tr>
      <w:tr w:rsidR="00BE79D6" w:rsidRPr="00ED2C1C" w14:paraId="0F7019E3" w14:textId="77777777" w:rsidTr="00BE79D6">
        <w:trPr>
          <w:trHeight w:val="1670"/>
        </w:trPr>
        <w:tc>
          <w:tcPr>
            <w:tcW w:w="1277" w:type="dxa"/>
          </w:tcPr>
          <w:p w14:paraId="3A6AD796" w14:textId="77777777" w:rsidR="00BE79D6" w:rsidRDefault="00BE79D6" w:rsidP="00073D6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t xml:space="preserve">Lesson: </w:t>
            </w:r>
          </w:p>
          <w:p w14:paraId="311A3497" w14:textId="2FDD57E1" w:rsidR="00BE79D6" w:rsidRDefault="00BE79D6" w:rsidP="00073D62">
            <w:pPr>
              <w:spacing w:line="240" w:lineRule="auto"/>
              <w:rPr>
                <w:rFonts w:asciiTheme="majorHAnsi" w:hAnsiTheme="majorHAnsi" w:cstheme="majorHAnsi"/>
                <w:b/>
                <w:sz w:val="16"/>
                <w:szCs w:val="16"/>
              </w:rPr>
            </w:pPr>
            <w:r w:rsidRPr="00851ACA">
              <w:rPr>
                <w:rFonts w:asciiTheme="majorHAnsi" w:hAnsiTheme="majorHAnsi" w:cstheme="majorHAnsi"/>
                <w:b/>
                <w:sz w:val="18"/>
                <w:szCs w:val="16"/>
              </w:rPr>
              <w:t>Cells and Batteries (triple only)</w:t>
            </w:r>
          </w:p>
        </w:tc>
        <w:tc>
          <w:tcPr>
            <w:tcW w:w="3544" w:type="dxa"/>
          </w:tcPr>
          <w:p w14:paraId="59812A07"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cells contain chemicals which react to produce electricity</w:t>
            </w:r>
          </w:p>
          <w:p w14:paraId="4B363FD6" w14:textId="77777777" w:rsidR="00BE79D6"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voltage produced by a cell is dependent upon a number of factors, including type of electrode and electrolyte</w:t>
            </w:r>
          </w:p>
          <w:p w14:paraId="7B3BC0CB"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a simple cell can be made by connecting two different metals in contact with an electrolyte</w:t>
            </w:r>
          </w:p>
          <w:p w14:paraId="3E601399"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batteries consist of two or more cells connected together in series to provide a greater voltage</w:t>
            </w:r>
          </w:p>
          <w:p w14:paraId="06DCA522"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in non-rechargeable cells and batteries the chemical reactions stop when one of the reactants has been used up. An example of non-rechargeable batteries includes alkaline batteries.</w:t>
            </w:r>
          </w:p>
          <w:p w14:paraId="59B7C6F1"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rechargeable batteries can be recharged because the chemical reactions are reversed when an external electrical current is supplied</w:t>
            </w:r>
          </w:p>
          <w:p w14:paraId="7A57F13A" w14:textId="77777777" w:rsidR="00BE79D6" w:rsidRPr="00851ACA" w:rsidRDefault="00BE79D6" w:rsidP="00073D6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 xml:space="preserve">Students will know that advantage of alkaline batteries is that they are cheap to manufacture. Disadvantages are that </w:t>
            </w:r>
            <w:r w:rsidRPr="00851ACA">
              <w:rPr>
                <w:rFonts w:asciiTheme="majorHAnsi" w:hAnsiTheme="majorHAnsi" w:cstheme="majorHAnsi"/>
                <w:sz w:val="18"/>
                <w:szCs w:val="16"/>
              </w:rPr>
              <w:lastRenderedPageBreak/>
              <w:t>they can end up in landfill when discharged and that it is expensive to recycle them</w:t>
            </w:r>
          </w:p>
          <w:p w14:paraId="55605806" w14:textId="1ACE2A92" w:rsidR="00BE79D6" w:rsidRPr="00193A4F" w:rsidRDefault="00BE79D6" w:rsidP="00073D62">
            <w:pPr>
              <w:pStyle w:val="ListParagraph"/>
              <w:ind w:left="0"/>
              <w:rPr>
                <w:rFonts w:asciiTheme="majorHAnsi" w:hAnsiTheme="majorHAnsi" w:cstheme="majorHAnsi"/>
                <w:sz w:val="16"/>
                <w:szCs w:val="16"/>
              </w:rPr>
            </w:pPr>
            <w:r w:rsidRPr="00851ACA">
              <w:rPr>
                <w:rFonts w:asciiTheme="majorHAnsi" w:hAnsiTheme="majorHAnsi" w:cstheme="majorHAnsi"/>
                <w:sz w:val="18"/>
                <w:szCs w:val="16"/>
              </w:rPr>
              <w:t>Students will know that advantage of rechargeable cells are that they can be recharged many times which reduces the use of resources. The disadvantage is that they are more expensive to manufacture than alkaline cells.</w:t>
            </w:r>
          </w:p>
        </w:tc>
        <w:tc>
          <w:tcPr>
            <w:tcW w:w="4110" w:type="dxa"/>
          </w:tcPr>
          <w:p w14:paraId="13047B99" w14:textId="77777777" w:rsidR="00BE79D6" w:rsidRPr="00851ACA" w:rsidRDefault="00BE79D6" w:rsidP="00073D62">
            <w:pPr>
              <w:pStyle w:val="ListParagraph"/>
              <w:numPr>
                <w:ilvl w:val="0"/>
                <w:numId w:val="30"/>
              </w:numPr>
              <w:ind w:left="360"/>
              <w:rPr>
                <w:rFonts w:asciiTheme="majorHAnsi" w:hAnsiTheme="majorHAnsi" w:cstheme="majorHAnsi"/>
                <w:b/>
                <w:i/>
                <w:sz w:val="18"/>
                <w:szCs w:val="16"/>
              </w:rPr>
            </w:pPr>
            <w:r w:rsidRPr="00851ACA">
              <w:rPr>
                <w:rFonts w:asciiTheme="majorHAnsi" w:hAnsiTheme="majorHAnsi" w:cstheme="majorHAnsi"/>
                <w:b/>
                <w:i/>
                <w:sz w:val="18"/>
                <w:szCs w:val="16"/>
              </w:rPr>
              <w:lastRenderedPageBreak/>
              <w:t>Students need to already know that an electrolyte is a liquid (either molten or solution) that is capable of conducting electricity.</w:t>
            </w:r>
          </w:p>
          <w:p w14:paraId="6C1DCFD8" w14:textId="2E066A5C" w:rsidR="00BE79D6" w:rsidRDefault="00BE79D6" w:rsidP="00073D62">
            <w:pPr>
              <w:rPr>
                <w:rFonts w:asciiTheme="majorHAnsi" w:hAnsiTheme="majorHAnsi" w:cstheme="majorHAnsi"/>
                <w:sz w:val="16"/>
                <w:szCs w:val="16"/>
              </w:rPr>
            </w:pPr>
            <w:r w:rsidRPr="00851ACA">
              <w:rPr>
                <w:rFonts w:asciiTheme="majorHAnsi" w:hAnsiTheme="majorHAnsi" w:cstheme="majorHAnsi"/>
                <w:b/>
                <w:i/>
                <w:sz w:val="18"/>
                <w:szCs w:val="16"/>
              </w:rPr>
              <w:t>Students need to already know that metals can conduct electricity</w:t>
            </w:r>
          </w:p>
        </w:tc>
        <w:tc>
          <w:tcPr>
            <w:tcW w:w="2410" w:type="dxa"/>
          </w:tcPr>
          <w:p w14:paraId="4EBB805D" w14:textId="77777777" w:rsidR="00BE79D6" w:rsidRDefault="00BE79D6" w:rsidP="00073D62">
            <w:pPr>
              <w:rPr>
                <w:rFonts w:asciiTheme="majorHAnsi" w:hAnsiTheme="majorHAnsi" w:cstheme="majorHAnsi"/>
                <w:sz w:val="16"/>
                <w:szCs w:val="16"/>
              </w:rPr>
            </w:pPr>
          </w:p>
        </w:tc>
        <w:tc>
          <w:tcPr>
            <w:tcW w:w="1559" w:type="dxa"/>
          </w:tcPr>
          <w:p w14:paraId="4D378C3E" w14:textId="77777777" w:rsidR="00BE79D6" w:rsidRPr="009E793A" w:rsidRDefault="00BE79D6" w:rsidP="009E793A">
            <w:pPr>
              <w:rPr>
                <w:rFonts w:cstheme="minorHAnsi"/>
                <w:bCs/>
                <w:color w:val="7030A0"/>
                <w:sz w:val="18"/>
                <w:szCs w:val="18"/>
                <w:shd w:val="clear" w:color="auto" w:fill="FFFFFF"/>
              </w:rPr>
            </w:pPr>
            <w:proofErr w:type="gramStart"/>
            <w:r w:rsidRPr="009E793A">
              <w:rPr>
                <w:rFonts w:cstheme="minorHAnsi"/>
                <w:color w:val="7030A0"/>
                <w:sz w:val="18"/>
                <w:szCs w:val="18"/>
              </w:rPr>
              <w:t>Cell,:</w:t>
            </w:r>
            <w:proofErr w:type="gramEnd"/>
            <w:r w:rsidRPr="009E793A">
              <w:rPr>
                <w:rFonts w:cstheme="minorHAnsi"/>
                <w:color w:val="7030A0"/>
                <w:sz w:val="18"/>
                <w:szCs w:val="18"/>
              </w:rPr>
              <w:t xml:space="preserve"> </w:t>
            </w:r>
            <w:r w:rsidRPr="009E793A">
              <w:rPr>
                <w:rFonts w:cstheme="minorHAnsi"/>
                <w:bCs/>
                <w:color w:val="7030A0"/>
                <w:sz w:val="18"/>
                <w:szCs w:val="18"/>
                <w:shd w:val="clear" w:color="auto" w:fill="FFFFFF"/>
              </w:rPr>
              <w:t>unit structure used to generate an electrical current by some means</w:t>
            </w:r>
          </w:p>
          <w:p w14:paraId="54794A4F" w14:textId="77777777" w:rsidR="00BE79D6" w:rsidRPr="009E793A" w:rsidRDefault="00BE79D6" w:rsidP="009E793A">
            <w:pPr>
              <w:rPr>
                <w:rFonts w:cstheme="minorHAnsi"/>
                <w:color w:val="7030A0"/>
                <w:sz w:val="18"/>
                <w:szCs w:val="18"/>
              </w:rPr>
            </w:pPr>
          </w:p>
          <w:p w14:paraId="01FB5E39" w14:textId="77777777" w:rsidR="00BE79D6" w:rsidRPr="009E793A" w:rsidRDefault="00BE79D6" w:rsidP="009E793A">
            <w:pPr>
              <w:rPr>
                <w:rFonts w:cstheme="minorHAnsi"/>
                <w:color w:val="7030A0"/>
                <w:sz w:val="18"/>
                <w:szCs w:val="18"/>
                <w:shd w:val="clear" w:color="auto" w:fill="FFFFFF"/>
              </w:rPr>
            </w:pPr>
            <w:r w:rsidRPr="009E793A">
              <w:rPr>
                <w:rFonts w:cstheme="minorHAnsi"/>
                <w:color w:val="7030A0"/>
                <w:sz w:val="18"/>
                <w:szCs w:val="18"/>
              </w:rPr>
              <w:t xml:space="preserve">Battery: </w:t>
            </w:r>
            <w:r w:rsidRPr="009E793A">
              <w:rPr>
                <w:rFonts w:cstheme="minorHAnsi"/>
                <w:color w:val="7030A0"/>
                <w:sz w:val="18"/>
                <w:szCs w:val="18"/>
                <w:shd w:val="clear" w:color="auto" w:fill="FFFFFF"/>
              </w:rPr>
              <w:t>a container consisting of one or more cells</w:t>
            </w:r>
          </w:p>
          <w:p w14:paraId="5EB685C1" w14:textId="77777777" w:rsidR="00BE79D6" w:rsidRPr="009E793A" w:rsidRDefault="00BE79D6" w:rsidP="009E793A">
            <w:pPr>
              <w:rPr>
                <w:rFonts w:cstheme="minorHAnsi"/>
                <w:color w:val="7030A0"/>
                <w:sz w:val="18"/>
                <w:szCs w:val="18"/>
              </w:rPr>
            </w:pPr>
          </w:p>
          <w:p w14:paraId="144A9F1E" w14:textId="46225B70" w:rsidR="00BE79D6" w:rsidRPr="009E793A" w:rsidRDefault="00BE79D6" w:rsidP="009E793A">
            <w:pPr>
              <w:rPr>
                <w:rFonts w:cstheme="minorHAnsi"/>
                <w:color w:val="7030A0"/>
                <w:sz w:val="18"/>
                <w:szCs w:val="18"/>
              </w:rPr>
            </w:pPr>
            <w:r w:rsidRPr="009E793A">
              <w:rPr>
                <w:rFonts w:cstheme="minorHAnsi"/>
                <w:color w:val="7030A0"/>
                <w:sz w:val="18"/>
                <w:szCs w:val="18"/>
              </w:rPr>
              <w:t xml:space="preserve">Electrode: </w:t>
            </w:r>
            <w:r w:rsidRPr="009E793A">
              <w:rPr>
                <w:rFonts w:cstheme="minorHAnsi"/>
                <w:color w:val="7030A0"/>
                <w:sz w:val="18"/>
                <w:szCs w:val="18"/>
                <w:shd w:val="clear" w:color="auto" w:fill="FFFFFF"/>
              </w:rPr>
              <w:t> </w:t>
            </w:r>
            <w:r w:rsidRPr="009E793A">
              <w:rPr>
                <w:rFonts w:cstheme="minorHAnsi"/>
                <w:bCs/>
                <w:color w:val="7030A0"/>
                <w:sz w:val="18"/>
                <w:szCs w:val="18"/>
                <w:shd w:val="clear" w:color="auto" w:fill="FFFFFF"/>
              </w:rPr>
              <w:t xml:space="preserve">an electrical conductor that </w:t>
            </w:r>
            <w:proofErr w:type="gramStart"/>
            <w:r w:rsidRPr="009E793A">
              <w:rPr>
                <w:rFonts w:cstheme="minorHAnsi"/>
                <w:bCs/>
                <w:color w:val="7030A0"/>
                <w:sz w:val="18"/>
                <w:szCs w:val="18"/>
                <w:shd w:val="clear" w:color="auto" w:fill="FFFFFF"/>
              </w:rPr>
              <w:t>makes contact with</w:t>
            </w:r>
            <w:proofErr w:type="gramEnd"/>
            <w:r w:rsidRPr="009E793A">
              <w:rPr>
                <w:rFonts w:cstheme="minorHAnsi"/>
                <w:bCs/>
                <w:color w:val="7030A0"/>
                <w:sz w:val="18"/>
                <w:szCs w:val="18"/>
                <w:shd w:val="clear" w:color="auto" w:fill="FFFFFF"/>
              </w:rPr>
              <w:t xml:space="preserve"> the non-metallic circuit parts of a circuit</w:t>
            </w:r>
            <w:r w:rsidRPr="009E793A">
              <w:rPr>
                <w:rFonts w:cstheme="minorHAnsi"/>
                <w:color w:val="7030A0"/>
                <w:sz w:val="18"/>
                <w:szCs w:val="18"/>
              </w:rPr>
              <w:t xml:space="preserve"> electrolyte: </w:t>
            </w:r>
            <w:r w:rsidRPr="009E793A">
              <w:rPr>
                <w:rFonts w:cstheme="minorHAnsi"/>
                <w:bCs/>
                <w:color w:val="7030A0"/>
                <w:sz w:val="18"/>
                <w:szCs w:val="18"/>
                <w:shd w:val="clear" w:color="auto" w:fill="FFFFFF"/>
              </w:rPr>
              <w:t>a substance that conducts electricity when molten or dissolved in water</w:t>
            </w:r>
          </w:p>
          <w:p w14:paraId="0A384309" w14:textId="77777777" w:rsidR="00BE79D6" w:rsidRPr="009E793A" w:rsidRDefault="00BE79D6" w:rsidP="00073D62">
            <w:pPr>
              <w:rPr>
                <w:rFonts w:asciiTheme="majorHAnsi" w:hAnsiTheme="majorHAnsi" w:cstheme="majorHAnsi"/>
              </w:rPr>
            </w:pPr>
          </w:p>
        </w:tc>
      </w:tr>
      <w:tr w:rsidR="00BE79D6" w:rsidRPr="00ED2C1C" w14:paraId="1924974D" w14:textId="77777777" w:rsidTr="00BE79D6">
        <w:trPr>
          <w:trHeight w:val="1670"/>
        </w:trPr>
        <w:tc>
          <w:tcPr>
            <w:tcW w:w="1277" w:type="dxa"/>
          </w:tcPr>
          <w:p w14:paraId="53DF3006" w14:textId="77777777" w:rsidR="00BE79D6" w:rsidRDefault="00BE79D6" w:rsidP="00C7252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t xml:space="preserve">Lesson: </w:t>
            </w:r>
          </w:p>
          <w:p w14:paraId="08CECB34" w14:textId="344228E7" w:rsidR="00BE79D6" w:rsidRPr="00851ACA" w:rsidRDefault="00BE79D6" w:rsidP="00C72522">
            <w:pPr>
              <w:spacing w:line="240" w:lineRule="auto"/>
              <w:rPr>
                <w:rFonts w:asciiTheme="majorHAnsi" w:hAnsiTheme="majorHAnsi" w:cstheme="majorHAnsi"/>
                <w:b/>
                <w:sz w:val="18"/>
                <w:szCs w:val="16"/>
              </w:rPr>
            </w:pPr>
            <w:r w:rsidRPr="00851ACA">
              <w:rPr>
                <w:rFonts w:asciiTheme="majorHAnsi" w:hAnsiTheme="majorHAnsi" w:cstheme="majorHAnsi"/>
                <w:b/>
                <w:sz w:val="18"/>
                <w:szCs w:val="16"/>
              </w:rPr>
              <w:t>Fuel Cells (Triple only)</w:t>
            </w:r>
          </w:p>
        </w:tc>
        <w:tc>
          <w:tcPr>
            <w:tcW w:w="3544" w:type="dxa"/>
          </w:tcPr>
          <w:p w14:paraId="6927EDC6"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fuel cells are supplied by an external source of fuel (e.g. hydrogen) and oxygen or air.</w:t>
            </w:r>
          </w:p>
          <w:p w14:paraId="3BD9A630"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fuel is oxidised electrochemically within the fuel cell to produce a potential difference.</w:t>
            </w:r>
          </w:p>
          <w:p w14:paraId="27C95070"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overall reaction in a hydrogen fuel cell involves the oxidation of hydrogen to produce water.</w:t>
            </w:r>
          </w:p>
          <w:p w14:paraId="711F99B9"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hydrogen fuel cells offer a potential alternative to rechargeable cells and batteries.</w:t>
            </w:r>
          </w:p>
          <w:p w14:paraId="64594185"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half equation at the cathode in a hydrogen fuel cell is:</w:t>
            </w:r>
          </w:p>
          <w:p w14:paraId="4F337A22"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2H2 + 4OH- --&gt; 4H2O + 4e-</w:t>
            </w:r>
          </w:p>
          <w:p w14:paraId="04E15CFF"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Students will know that the half equation at the anode in a hydrogen fuel cell is:</w:t>
            </w:r>
          </w:p>
          <w:p w14:paraId="54B952AA" w14:textId="77777777"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O2 + 2H2O + 4e- --&gt; 4OH-</w:t>
            </w:r>
          </w:p>
          <w:p w14:paraId="64A52E27" w14:textId="77777777" w:rsidR="00BE79D6"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t xml:space="preserve">Students will know advantages of hydrogen fuel cells include that they're easy to maintain, they are small in size and water is the only product. The disadvantages of hydrogen fuel cells </w:t>
            </w:r>
            <w:proofErr w:type="gramStart"/>
            <w:r w:rsidRPr="00851ACA">
              <w:rPr>
                <w:rFonts w:asciiTheme="majorHAnsi" w:hAnsiTheme="majorHAnsi" w:cstheme="majorHAnsi"/>
                <w:sz w:val="18"/>
                <w:szCs w:val="16"/>
              </w:rPr>
              <w:t>is</w:t>
            </w:r>
            <w:proofErr w:type="gramEnd"/>
            <w:r w:rsidRPr="00851ACA">
              <w:rPr>
                <w:rFonts w:asciiTheme="majorHAnsi" w:hAnsiTheme="majorHAnsi" w:cstheme="majorHAnsi"/>
                <w:sz w:val="18"/>
                <w:szCs w:val="16"/>
              </w:rPr>
              <w:t xml:space="preserve"> that they're very expensive to manufacture and they need a constant supply of hydrogen, which is a flammable gas</w:t>
            </w:r>
          </w:p>
          <w:p w14:paraId="00563B46" w14:textId="2FE88BAD" w:rsidR="00BE79D6" w:rsidRPr="00851ACA" w:rsidRDefault="00BE79D6" w:rsidP="00C72522">
            <w:pPr>
              <w:pStyle w:val="ListParagraph"/>
              <w:numPr>
                <w:ilvl w:val="0"/>
                <w:numId w:val="30"/>
              </w:numPr>
              <w:ind w:left="360"/>
              <w:rPr>
                <w:rFonts w:asciiTheme="majorHAnsi" w:hAnsiTheme="majorHAnsi" w:cstheme="majorHAnsi"/>
                <w:sz w:val="18"/>
                <w:szCs w:val="16"/>
              </w:rPr>
            </w:pPr>
            <w:r w:rsidRPr="00851ACA">
              <w:rPr>
                <w:rFonts w:asciiTheme="majorHAnsi" w:hAnsiTheme="majorHAnsi" w:cstheme="majorHAnsi"/>
                <w:sz w:val="18"/>
                <w:szCs w:val="16"/>
              </w:rPr>
              <w:lastRenderedPageBreak/>
              <w:t>Students will know how to evaluate the use of hydrogen fuel cells</w:t>
            </w:r>
          </w:p>
        </w:tc>
        <w:tc>
          <w:tcPr>
            <w:tcW w:w="4110" w:type="dxa"/>
          </w:tcPr>
          <w:p w14:paraId="28A07FF3" w14:textId="77777777" w:rsidR="00BE79D6" w:rsidRPr="00851ACA" w:rsidRDefault="00BE79D6" w:rsidP="00C72522">
            <w:pPr>
              <w:pStyle w:val="ListParagraph"/>
              <w:numPr>
                <w:ilvl w:val="0"/>
                <w:numId w:val="30"/>
              </w:numPr>
              <w:ind w:left="360"/>
              <w:rPr>
                <w:rFonts w:asciiTheme="majorHAnsi" w:hAnsiTheme="majorHAnsi" w:cstheme="majorHAnsi"/>
                <w:b/>
                <w:i/>
                <w:sz w:val="18"/>
                <w:szCs w:val="16"/>
              </w:rPr>
            </w:pPr>
            <w:r w:rsidRPr="00851ACA">
              <w:rPr>
                <w:rFonts w:asciiTheme="majorHAnsi" w:hAnsiTheme="majorHAnsi" w:cstheme="majorHAnsi"/>
                <w:b/>
                <w:i/>
                <w:sz w:val="18"/>
                <w:szCs w:val="16"/>
              </w:rPr>
              <w:lastRenderedPageBreak/>
              <w:t>Students need to already know that the cathode is the negative electrode</w:t>
            </w:r>
          </w:p>
          <w:p w14:paraId="072C9472" w14:textId="30595895" w:rsidR="00BE79D6" w:rsidRPr="00851ACA" w:rsidRDefault="00BE79D6" w:rsidP="00C72522">
            <w:pPr>
              <w:pStyle w:val="ListParagraph"/>
              <w:numPr>
                <w:ilvl w:val="0"/>
                <w:numId w:val="30"/>
              </w:numPr>
              <w:ind w:left="360"/>
              <w:rPr>
                <w:rFonts w:asciiTheme="majorHAnsi" w:hAnsiTheme="majorHAnsi" w:cstheme="majorHAnsi"/>
                <w:b/>
                <w:i/>
                <w:sz w:val="18"/>
                <w:szCs w:val="16"/>
              </w:rPr>
            </w:pPr>
            <w:r w:rsidRPr="00851ACA">
              <w:rPr>
                <w:rFonts w:asciiTheme="majorHAnsi" w:hAnsiTheme="majorHAnsi" w:cstheme="majorHAnsi"/>
                <w:b/>
                <w:i/>
                <w:sz w:val="18"/>
                <w:szCs w:val="16"/>
              </w:rPr>
              <w:t>Students need to already know that the anode is the positive electrode.</w:t>
            </w:r>
          </w:p>
        </w:tc>
        <w:tc>
          <w:tcPr>
            <w:tcW w:w="2410" w:type="dxa"/>
          </w:tcPr>
          <w:p w14:paraId="54478CBE" w14:textId="77777777" w:rsidR="00BE79D6" w:rsidRDefault="00BE79D6" w:rsidP="00C72522">
            <w:pPr>
              <w:rPr>
                <w:rFonts w:asciiTheme="majorHAnsi" w:hAnsiTheme="majorHAnsi" w:cstheme="majorHAnsi"/>
                <w:sz w:val="16"/>
                <w:szCs w:val="16"/>
              </w:rPr>
            </w:pPr>
          </w:p>
        </w:tc>
        <w:tc>
          <w:tcPr>
            <w:tcW w:w="1559" w:type="dxa"/>
          </w:tcPr>
          <w:p w14:paraId="374A8326" w14:textId="41709E5E" w:rsidR="00BE79D6" w:rsidRPr="00292895" w:rsidRDefault="00BE79D6" w:rsidP="00C72522">
            <w:pPr>
              <w:rPr>
                <w:rFonts w:cstheme="minorHAnsi"/>
                <w:color w:val="00B050"/>
                <w:sz w:val="18"/>
                <w:szCs w:val="18"/>
              </w:rPr>
            </w:pPr>
            <w:r w:rsidRPr="00292895">
              <w:rPr>
                <w:rFonts w:cstheme="minorHAnsi"/>
                <w:color w:val="00B050"/>
                <w:sz w:val="18"/>
                <w:szCs w:val="18"/>
              </w:rPr>
              <w:t>External-</w:t>
            </w:r>
            <w:r w:rsidRPr="00292895">
              <w:rPr>
                <w:rFonts w:cstheme="minorHAnsi"/>
                <w:color w:val="00B050"/>
                <w:sz w:val="18"/>
                <w:szCs w:val="18"/>
                <w:shd w:val="clear" w:color="auto" w:fill="FFFFFF"/>
              </w:rPr>
              <w:t>the outward features of something.</w:t>
            </w:r>
          </w:p>
          <w:p w14:paraId="5F7928A2" w14:textId="77777777" w:rsidR="00BE79D6" w:rsidRPr="00292895" w:rsidRDefault="00BE79D6" w:rsidP="00C72522">
            <w:pPr>
              <w:rPr>
                <w:rFonts w:cstheme="minorHAnsi"/>
                <w:color w:val="00B050"/>
                <w:sz w:val="18"/>
                <w:szCs w:val="18"/>
              </w:rPr>
            </w:pPr>
          </w:p>
          <w:p w14:paraId="20A64713" w14:textId="5BAD8727" w:rsidR="00BE79D6" w:rsidRPr="00292895" w:rsidRDefault="00BE79D6" w:rsidP="00C72522">
            <w:pPr>
              <w:rPr>
                <w:rFonts w:cstheme="minorHAnsi"/>
                <w:color w:val="00B050"/>
                <w:sz w:val="18"/>
                <w:szCs w:val="18"/>
              </w:rPr>
            </w:pPr>
            <w:r w:rsidRPr="00292895">
              <w:rPr>
                <w:rFonts w:cstheme="minorHAnsi"/>
                <w:color w:val="00B050"/>
                <w:sz w:val="18"/>
                <w:szCs w:val="18"/>
              </w:rPr>
              <w:t xml:space="preserve">Channelled- </w:t>
            </w:r>
            <w:r w:rsidRPr="00292895">
              <w:rPr>
                <w:rFonts w:cstheme="minorHAnsi"/>
                <w:bCs/>
                <w:color w:val="00B050"/>
                <w:sz w:val="18"/>
                <w:szCs w:val="18"/>
                <w:shd w:val="clear" w:color="auto" w:fill="FFFFFF"/>
              </w:rPr>
              <w:t>a path along which information (such as data or music) in the form of an electrical signal passes</w:t>
            </w:r>
            <w:r w:rsidRPr="00292895">
              <w:rPr>
                <w:rFonts w:cstheme="minorHAnsi"/>
                <w:color w:val="00B050"/>
                <w:sz w:val="18"/>
                <w:szCs w:val="18"/>
                <w:shd w:val="clear" w:color="auto" w:fill="FFFFFF"/>
              </w:rPr>
              <w:t>.</w:t>
            </w:r>
          </w:p>
          <w:p w14:paraId="3FDE971D" w14:textId="77777777" w:rsidR="00BE79D6" w:rsidRPr="00BB4F01" w:rsidRDefault="00BE79D6" w:rsidP="00C72522">
            <w:pPr>
              <w:rPr>
                <w:rFonts w:cstheme="minorHAnsi"/>
                <w:color w:val="7030A0"/>
                <w:sz w:val="18"/>
                <w:szCs w:val="18"/>
              </w:rPr>
            </w:pPr>
          </w:p>
          <w:p w14:paraId="1E987307" w14:textId="328108B2" w:rsidR="00BE79D6" w:rsidRPr="00BB4F01" w:rsidRDefault="00BE79D6" w:rsidP="00C72522">
            <w:pPr>
              <w:rPr>
                <w:rFonts w:cstheme="minorHAnsi"/>
                <w:color w:val="7030A0"/>
                <w:sz w:val="18"/>
                <w:szCs w:val="18"/>
              </w:rPr>
            </w:pPr>
            <w:r w:rsidRPr="00BB4F01">
              <w:rPr>
                <w:rFonts w:cstheme="minorHAnsi"/>
                <w:color w:val="7030A0"/>
                <w:sz w:val="18"/>
                <w:szCs w:val="18"/>
              </w:rPr>
              <w:t>Oxidation- Loss of electrons</w:t>
            </w:r>
          </w:p>
          <w:p w14:paraId="5775271F" w14:textId="77777777" w:rsidR="00BE79D6" w:rsidRPr="00BB4F01" w:rsidRDefault="00BE79D6" w:rsidP="00C72522">
            <w:pPr>
              <w:rPr>
                <w:rFonts w:cstheme="minorHAnsi"/>
                <w:color w:val="7030A0"/>
                <w:sz w:val="18"/>
                <w:szCs w:val="18"/>
              </w:rPr>
            </w:pPr>
          </w:p>
          <w:p w14:paraId="57EF2722" w14:textId="6ABEFED8" w:rsidR="00BE79D6" w:rsidRPr="00BB4F01" w:rsidRDefault="00BE79D6" w:rsidP="00C72522">
            <w:pPr>
              <w:rPr>
                <w:rFonts w:cstheme="minorHAnsi"/>
                <w:color w:val="7030A0"/>
                <w:sz w:val="18"/>
                <w:szCs w:val="18"/>
              </w:rPr>
            </w:pPr>
            <w:r w:rsidRPr="00BB4F01">
              <w:rPr>
                <w:rFonts w:cstheme="minorHAnsi"/>
                <w:color w:val="7030A0"/>
                <w:sz w:val="18"/>
                <w:szCs w:val="18"/>
              </w:rPr>
              <w:t>Reduction- Gain of electrons</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7F4942" w:rsidRDefault="007F4942" w:rsidP="00603867">
      <w:pPr>
        <w:spacing w:after="0" w:line="240" w:lineRule="auto"/>
      </w:pPr>
      <w:r>
        <w:separator/>
      </w:r>
    </w:p>
  </w:endnote>
  <w:endnote w:type="continuationSeparator" w:id="0">
    <w:p w14:paraId="19EA12EA" w14:textId="77777777" w:rsidR="007F4942" w:rsidRDefault="007F494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7F4942" w:rsidRDefault="007F4942" w:rsidP="00603867">
      <w:pPr>
        <w:spacing w:after="0" w:line="240" w:lineRule="auto"/>
      </w:pPr>
      <w:r>
        <w:separator/>
      </w:r>
    </w:p>
  </w:footnote>
  <w:footnote w:type="continuationSeparator" w:id="0">
    <w:p w14:paraId="78D0181A" w14:textId="77777777" w:rsidR="007F4942" w:rsidRDefault="007F494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7F4942" w:rsidRDefault="007F494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26"/>
  </w:num>
  <w:num w:numId="6">
    <w:abstractNumId w:val="12"/>
  </w:num>
  <w:num w:numId="7">
    <w:abstractNumId w:val="15"/>
  </w:num>
  <w:num w:numId="8">
    <w:abstractNumId w:val="5"/>
  </w:num>
  <w:num w:numId="9">
    <w:abstractNumId w:val="19"/>
  </w:num>
  <w:num w:numId="10">
    <w:abstractNumId w:val="1"/>
  </w:num>
  <w:num w:numId="11">
    <w:abstractNumId w:val="17"/>
  </w:num>
  <w:num w:numId="12">
    <w:abstractNumId w:val="30"/>
  </w:num>
  <w:num w:numId="13">
    <w:abstractNumId w:val="29"/>
  </w:num>
  <w:num w:numId="14">
    <w:abstractNumId w:val="23"/>
  </w:num>
  <w:num w:numId="15">
    <w:abstractNumId w:val="24"/>
  </w:num>
  <w:num w:numId="16">
    <w:abstractNumId w:val="8"/>
  </w:num>
  <w:num w:numId="17">
    <w:abstractNumId w:val="2"/>
  </w:num>
  <w:num w:numId="18">
    <w:abstractNumId w:val="6"/>
  </w:num>
  <w:num w:numId="19">
    <w:abstractNumId w:val="3"/>
  </w:num>
  <w:num w:numId="20">
    <w:abstractNumId w:val="20"/>
  </w:num>
  <w:num w:numId="21">
    <w:abstractNumId w:val="25"/>
  </w:num>
  <w:num w:numId="22">
    <w:abstractNumId w:val="13"/>
  </w:num>
  <w:num w:numId="23">
    <w:abstractNumId w:val="27"/>
  </w:num>
  <w:num w:numId="24">
    <w:abstractNumId w:val="4"/>
  </w:num>
  <w:num w:numId="25">
    <w:abstractNumId w:val="18"/>
  </w:num>
  <w:num w:numId="26">
    <w:abstractNumId w:val="21"/>
  </w:num>
  <w:num w:numId="27">
    <w:abstractNumId w:val="11"/>
  </w:num>
  <w:num w:numId="28">
    <w:abstractNumId w:val="16"/>
  </w:num>
  <w:num w:numId="29">
    <w:abstractNumId w:val="28"/>
  </w:num>
  <w:num w:numId="30">
    <w:abstractNumId w:val="9"/>
  </w:num>
  <w:num w:numId="3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58C4"/>
    <w:rsid w:val="000601DB"/>
    <w:rsid w:val="00067B48"/>
    <w:rsid w:val="000730DA"/>
    <w:rsid w:val="00073D62"/>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51CF"/>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2895"/>
    <w:rsid w:val="00293C62"/>
    <w:rsid w:val="00294C04"/>
    <w:rsid w:val="002A595F"/>
    <w:rsid w:val="002A59A6"/>
    <w:rsid w:val="002A7A57"/>
    <w:rsid w:val="002A7AE3"/>
    <w:rsid w:val="002B3D87"/>
    <w:rsid w:val="002B515A"/>
    <w:rsid w:val="002B543A"/>
    <w:rsid w:val="002C124C"/>
    <w:rsid w:val="002D3AE6"/>
    <w:rsid w:val="002E0AFA"/>
    <w:rsid w:val="002E39D8"/>
    <w:rsid w:val="002E647D"/>
    <w:rsid w:val="002F1D80"/>
    <w:rsid w:val="002F37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499"/>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412"/>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1162"/>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1653"/>
    <w:rsid w:val="007B387B"/>
    <w:rsid w:val="007B3E88"/>
    <w:rsid w:val="007C2736"/>
    <w:rsid w:val="007D41A3"/>
    <w:rsid w:val="007E091B"/>
    <w:rsid w:val="007E4693"/>
    <w:rsid w:val="007F0E71"/>
    <w:rsid w:val="007F2528"/>
    <w:rsid w:val="007F4942"/>
    <w:rsid w:val="00800596"/>
    <w:rsid w:val="008009A3"/>
    <w:rsid w:val="008036DE"/>
    <w:rsid w:val="00804563"/>
    <w:rsid w:val="00815CBB"/>
    <w:rsid w:val="0081758F"/>
    <w:rsid w:val="00821FD2"/>
    <w:rsid w:val="00824885"/>
    <w:rsid w:val="00824F16"/>
    <w:rsid w:val="00834525"/>
    <w:rsid w:val="00842454"/>
    <w:rsid w:val="008435B0"/>
    <w:rsid w:val="00847A95"/>
    <w:rsid w:val="008502CE"/>
    <w:rsid w:val="00851BC2"/>
    <w:rsid w:val="00853F13"/>
    <w:rsid w:val="0085711F"/>
    <w:rsid w:val="00857156"/>
    <w:rsid w:val="00864FC2"/>
    <w:rsid w:val="00880A1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2071"/>
    <w:rsid w:val="009C31C2"/>
    <w:rsid w:val="009C4529"/>
    <w:rsid w:val="009C67AE"/>
    <w:rsid w:val="009D062A"/>
    <w:rsid w:val="009D2D9F"/>
    <w:rsid w:val="009E5FDB"/>
    <w:rsid w:val="009E793A"/>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4F01"/>
    <w:rsid w:val="00BB67CC"/>
    <w:rsid w:val="00BC15F4"/>
    <w:rsid w:val="00BC7990"/>
    <w:rsid w:val="00BE5B10"/>
    <w:rsid w:val="00BE79D6"/>
    <w:rsid w:val="00BF2AA0"/>
    <w:rsid w:val="00BF67BC"/>
    <w:rsid w:val="00C03239"/>
    <w:rsid w:val="00C03C6D"/>
    <w:rsid w:val="00C046B5"/>
    <w:rsid w:val="00C115C5"/>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2522"/>
    <w:rsid w:val="00C81593"/>
    <w:rsid w:val="00C8555D"/>
    <w:rsid w:val="00C93C50"/>
    <w:rsid w:val="00C9714B"/>
    <w:rsid w:val="00CA43DB"/>
    <w:rsid w:val="00CC37A1"/>
    <w:rsid w:val="00CD08E4"/>
    <w:rsid w:val="00CD1A24"/>
    <w:rsid w:val="00CD3CC0"/>
    <w:rsid w:val="00CE3A9A"/>
    <w:rsid w:val="00CE3ED6"/>
    <w:rsid w:val="00CE7F1D"/>
    <w:rsid w:val="00CF00F4"/>
    <w:rsid w:val="00CF64F1"/>
    <w:rsid w:val="00D10F19"/>
    <w:rsid w:val="00D12E03"/>
    <w:rsid w:val="00D14F45"/>
    <w:rsid w:val="00D1543D"/>
    <w:rsid w:val="00D15D2E"/>
    <w:rsid w:val="00D1717A"/>
    <w:rsid w:val="00D26669"/>
    <w:rsid w:val="00D36D7A"/>
    <w:rsid w:val="00D40C67"/>
    <w:rsid w:val="00D517F7"/>
    <w:rsid w:val="00D64598"/>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5505"/>
    <w:rsid w:val="00E86070"/>
    <w:rsid w:val="00E978C9"/>
    <w:rsid w:val="00EA1977"/>
    <w:rsid w:val="00EA4991"/>
    <w:rsid w:val="00EB0370"/>
    <w:rsid w:val="00EB3F99"/>
    <w:rsid w:val="00EC29B7"/>
    <w:rsid w:val="00EC48EE"/>
    <w:rsid w:val="00ED1295"/>
    <w:rsid w:val="00ED2C1C"/>
    <w:rsid w:val="00EE3064"/>
    <w:rsid w:val="00EF0D9D"/>
    <w:rsid w:val="00EF4DDD"/>
    <w:rsid w:val="00F034F2"/>
    <w:rsid w:val="00F158A4"/>
    <w:rsid w:val="00F254D2"/>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808"/>
    <w:rsid w:val="00FA6BD6"/>
    <w:rsid w:val="00FB0356"/>
    <w:rsid w:val="00FB5870"/>
    <w:rsid w:val="00FC0171"/>
    <w:rsid w:val="00FC4183"/>
    <w:rsid w:val="00FD1EF0"/>
    <w:rsid w:val="00FD59AE"/>
    <w:rsid w:val="00FD75E0"/>
    <w:rsid w:val="00FE0E2E"/>
    <w:rsid w:val="00FE0F67"/>
    <w:rsid w:val="00FE2AF1"/>
    <w:rsid w:val="00FE5FFC"/>
    <w:rsid w:val="00FE67A2"/>
    <w:rsid w:val="00FF0495"/>
    <w:rsid w:val="00FF6502"/>
    <w:rsid w:val="00FF651B"/>
    <w:rsid w:val="00FF6941"/>
    <w:rsid w:val="00FF6AB3"/>
    <w:rsid w:val="33F4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99246">
      <w:bodyDiv w:val="1"/>
      <w:marLeft w:val="0"/>
      <w:marRight w:val="0"/>
      <w:marTop w:val="0"/>
      <w:marBottom w:val="0"/>
      <w:divBdr>
        <w:top w:val="none" w:sz="0" w:space="0" w:color="auto"/>
        <w:left w:val="none" w:sz="0" w:space="0" w:color="auto"/>
        <w:bottom w:val="none" w:sz="0" w:space="0" w:color="auto"/>
        <w:right w:val="none" w:sz="0" w:space="0" w:color="auto"/>
      </w:divBdr>
    </w:div>
    <w:div w:id="694037385">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403215286">
      <w:bodyDiv w:val="1"/>
      <w:marLeft w:val="0"/>
      <w:marRight w:val="0"/>
      <w:marTop w:val="0"/>
      <w:marBottom w:val="0"/>
      <w:divBdr>
        <w:top w:val="none" w:sz="0" w:space="0" w:color="auto"/>
        <w:left w:val="none" w:sz="0" w:space="0" w:color="auto"/>
        <w:bottom w:val="none" w:sz="0" w:space="0" w:color="auto"/>
        <w:right w:val="none" w:sz="0" w:space="0" w:color="auto"/>
      </w:divBdr>
    </w:div>
    <w:div w:id="14059490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CEDB-B792-46C9-9C06-964E8810CBCF}">
  <ds:schemaRefs>
    <ds:schemaRef ds:uri="30fcf29e-d6f8-48c8-92be-6dced43a96b7"/>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d437062d-9efd-489d-90a8-581fe4353101"/>
    <ds:schemaRef ds:uri="http://purl.org/dc/dcmitype/"/>
  </ds:schemaRefs>
</ds:datastoreItem>
</file>

<file path=customXml/itemProps2.xml><?xml version="1.0" encoding="utf-8"?>
<ds:datastoreItem xmlns:ds="http://schemas.openxmlformats.org/officeDocument/2006/customXml" ds:itemID="{EBF36358-E2F7-483E-B466-5ECA82B4B980}">
  <ds:schemaRefs>
    <ds:schemaRef ds:uri="http://schemas.microsoft.com/sharepoint/v3/contenttype/forms"/>
  </ds:schemaRefs>
</ds:datastoreItem>
</file>

<file path=customXml/itemProps3.xml><?xml version="1.0" encoding="utf-8"?>
<ds:datastoreItem xmlns:ds="http://schemas.openxmlformats.org/officeDocument/2006/customXml" ds:itemID="{980E2AC6-5BCA-4DC0-881E-E09BBC04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8F862-2614-4621-9127-3F7954FA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3</cp:revision>
  <cp:lastPrinted>2019-11-21T12:39:00Z</cp:lastPrinted>
  <dcterms:created xsi:type="dcterms:W3CDTF">2023-06-28T08:38:00Z</dcterms:created>
  <dcterms:modified xsi:type="dcterms:W3CDTF">2023-06-28T08:38:00Z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