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0D928192" w:rsidR="00B1463C" w:rsidRPr="00B1463C" w:rsidRDefault="00F2000A">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BTEC Sport Unit 3</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342B59" w14:paraId="4DA0BDC8" w14:textId="1F92FA36" w:rsidTr="00182980">
        <w:trPr>
          <w:trHeight w:val="215"/>
          <w:tblHeader/>
        </w:trPr>
        <w:tc>
          <w:tcPr>
            <w:tcW w:w="2103" w:type="dxa"/>
            <w:shd w:val="clear" w:color="auto" w:fill="660066"/>
          </w:tcPr>
          <w:p w14:paraId="0F75D6BC" w14:textId="486870DF" w:rsidR="00E3097A" w:rsidRPr="00342B59" w:rsidRDefault="00193A4F" w:rsidP="00193A4F">
            <w:pPr>
              <w:tabs>
                <w:tab w:val="left" w:pos="3907"/>
              </w:tabs>
              <w:rPr>
                <w:rFonts w:asciiTheme="majorHAnsi" w:hAnsiTheme="majorHAnsi" w:cstheme="majorHAnsi"/>
                <w:b/>
                <w:color w:val="FFFFFF" w:themeColor="background1"/>
                <w:sz w:val="20"/>
                <w:szCs w:val="20"/>
              </w:rPr>
            </w:pPr>
            <w:r w:rsidRPr="00342B59">
              <w:rPr>
                <w:rFonts w:asciiTheme="majorHAnsi" w:hAnsiTheme="majorHAnsi" w:cstheme="majorHAnsi"/>
                <w:b/>
                <w:color w:val="FFFFFF" w:themeColor="background1"/>
                <w:sz w:val="20"/>
                <w:szCs w:val="20"/>
              </w:rPr>
              <w:lastRenderedPageBreak/>
              <w:t xml:space="preserve">Lesson/Learning Sequence </w:t>
            </w:r>
          </w:p>
        </w:tc>
        <w:tc>
          <w:tcPr>
            <w:tcW w:w="6120" w:type="dxa"/>
            <w:shd w:val="clear" w:color="auto" w:fill="660066"/>
          </w:tcPr>
          <w:p w14:paraId="3B100B4A" w14:textId="63F05116" w:rsidR="00E3097A" w:rsidRPr="00342B59" w:rsidRDefault="00E3097A" w:rsidP="00193A4F">
            <w:pPr>
              <w:rPr>
                <w:rFonts w:asciiTheme="majorHAnsi" w:hAnsiTheme="majorHAnsi" w:cstheme="majorHAnsi"/>
                <w:b/>
                <w:color w:val="FFFFFF" w:themeColor="background1"/>
                <w:sz w:val="20"/>
                <w:szCs w:val="20"/>
              </w:rPr>
            </w:pPr>
            <w:r w:rsidRPr="00342B59">
              <w:rPr>
                <w:rFonts w:asciiTheme="majorHAnsi" w:hAnsiTheme="majorHAnsi" w:cstheme="majorHAnsi"/>
                <w:b/>
                <w:color w:val="FFFFFF" w:themeColor="background1"/>
                <w:sz w:val="20"/>
                <w:szCs w:val="20"/>
              </w:rPr>
              <w:t>Intended Knowledge</w:t>
            </w:r>
            <w:r w:rsidR="00193A4F" w:rsidRPr="00342B59">
              <w:rPr>
                <w:rFonts w:asciiTheme="majorHAnsi" w:hAnsiTheme="majorHAnsi" w:cstheme="majorHAnsi"/>
                <w:b/>
                <w:color w:val="FFFFFF" w:themeColor="background1"/>
                <w:sz w:val="20"/>
                <w:szCs w:val="20"/>
              </w:rPr>
              <w:t>:</w:t>
            </w:r>
          </w:p>
          <w:p w14:paraId="56168CCF" w14:textId="7A17DB6A" w:rsidR="00193A4F" w:rsidRPr="00342B59" w:rsidRDefault="00193A4F" w:rsidP="00193A4F">
            <w:pPr>
              <w:rPr>
                <w:rFonts w:asciiTheme="majorHAnsi" w:hAnsiTheme="majorHAnsi" w:cstheme="majorHAnsi"/>
                <w:i/>
                <w:color w:val="FFFFFF" w:themeColor="background1"/>
                <w:sz w:val="20"/>
                <w:szCs w:val="20"/>
              </w:rPr>
            </w:pPr>
            <w:r w:rsidRPr="00342B59">
              <w:rPr>
                <w:rFonts w:asciiTheme="majorHAnsi" w:hAnsiTheme="majorHAnsi" w:cstheme="majorHAnsi"/>
                <w:i/>
                <w:color w:val="FFFFFF" w:themeColor="background1"/>
                <w:sz w:val="20"/>
                <w:szCs w:val="20"/>
              </w:rPr>
              <w:t>Students will know that…</w:t>
            </w:r>
          </w:p>
        </w:tc>
        <w:tc>
          <w:tcPr>
            <w:tcW w:w="1559" w:type="dxa"/>
            <w:shd w:val="clear" w:color="auto" w:fill="660066"/>
          </w:tcPr>
          <w:p w14:paraId="3A24C095" w14:textId="05B6D952" w:rsidR="00E3097A" w:rsidRPr="00342B59" w:rsidRDefault="00E3097A" w:rsidP="00193A4F">
            <w:pPr>
              <w:tabs>
                <w:tab w:val="left" w:pos="3907"/>
              </w:tabs>
              <w:rPr>
                <w:rFonts w:asciiTheme="majorHAnsi" w:hAnsiTheme="majorHAnsi" w:cstheme="majorHAnsi"/>
                <w:b/>
                <w:color w:val="FFFFFF" w:themeColor="background1"/>
                <w:sz w:val="20"/>
                <w:szCs w:val="20"/>
              </w:rPr>
            </w:pPr>
            <w:r w:rsidRPr="00342B59">
              <w:rPr>
                <w:rFonts w:asciiTheme="majorHAnsi" w:hAnsiTheme="majorHAnsi" w:cstheme="majorHAnsi"/>
                <w:b/>
                <w:color w:val="FFFFFF" w:themeColor="background1"/>
                <w:sz w:val="20"/>
                <w:szCs w:val="20"/>
              </w:rPr>
              <w:t xml:space="preserve">Tiered Vocabulary </w:t>
            </w:r>
          </w:p>
        </w:tc>
        <w:tc>
          <w:tcPr>
            <w:tcW w:w="4961" w:type="dxa"/>
            <w:shd w:val="clear" w:color="auto" w:fill="660066"/>
          </w:tcPr>
          <w:p w14:paraId="01E47DE8" w14:textId="77777777" w:rsidR="00E3097A" w:rsidRPr="00342B59" w:rsidRDefault="00E3097A" w:rsidP="00193A4F">
            <w:pPr>
              <w:tabs>
                <w:tab w:val="left" w:pos="3907"/>
              </w:tabs>
              <w:rPr>
                <w:rFonts w:asciiTheme="majorHAnsi" w:hAnsiTheme="majorHAnsi" w:cstheme="majorHAnsi"/>
                <w:b/>
                <w:color w:val="FFFFFF" w:themeColor="background1"/>
                <w:sz w:val="20"/>
                <w:szCs w:val="20"/>
              </w:rPr>
            </w:pPr>
            <w:r w:rsidRPr="00342B59">
              <w:rPr>
                <w:rFonts w:asciiTheme="majorHAnsi" w:hAnsiTheme="majorHAnsi" w:cstheme="majorHAnsi"/>
                <w:b/>
                <w:color w:val="FFFFFF" w:themeColor="background1"/>
                <w:sz w:val="20"/>
                <w:szCs w:val="20"/>
              </w:rPr>
              <w:t>Prior Knowledge</w:t>
            </w:r>
            <w:r w:rsidR="00193A4F" w:rsidRPr="00342B59">
              <w:rPr>
                <w:rFonts w:asciiTheme="majorHAnsi" w:hAnsiTheme="majorHAnsi" w:cstheme="majorHAnsi"/>
                <w:b/>
                <w:color w:val="FFFFFF" w:themeColor="background1"/>
                <w:sz w:val="20"/>
                <w:szCs w:val="20"/>
              </w:rPr>
              <w:t>:</w:t>
            </w:r>
          </w:p>
          <w:p w14:paraId="241299CF" w14:textId="3E550CEE" w:rsidR="00193A4F" w:rsidRPr="00342B59" w:rsidRDefault="00193A4F" w:rsidP="00193A4F">
            <w:pPr>
              <w:tabs>
                <w:tab w:val="left" w:pos="3907"/>
              </w:tabs>
              <w:rPr>
                <w:rFonts w:asciiTheme="majorHAnsi" w:hAnsiTheme="majorHAnsi" w:cstheme="majorHAnsi"/>
                <w:i/>
                <w:color w:val="FFFFFF" w:themeColor="background1"/>
                <w:sz w:val="20"/>
                <w:szCs w:val="20"/>
              </w:rPr>
            </w:pPr>
            <w:r w:rsidRPr="00342B59">
              <w:rPr>
                <w:rFonts w:asciiTheme="majorHAnsi" w:hAnsiTheme="majorHAnsi" w:cstheme="majorHAnsi"/>
                <w:i/>
                <w:color w:val="FFFFFF" w:themeColor="background1"/>
                <w:sz w:val="20"/>
                <w:szCs w:val="20"/>
              </w:rPr>
              <w:t xml:space="preserve">In order to know </w:t>
            </w:r>
            <w:proofErr w:type="gramStart"/>
            <w:r w:rsidRPr="00342B59">
              <w:rPr>
                <w:rFonts w:asciiTheme="majorHAnsi" w:hAnsiTheme="majorHAnsi" w:cstheme="majorHAnsi"/>
                <w:i/>
                <w:color w:val="FFFFFF" w:themeColor="background1"/>
                <w:sz w:val="20"/>
                <w:szCs w:val="20"/>
              </w:rPr>
              <w:t xml:space="preserve">this </w:t>
            </w:r>
            <w:r w:rsidR="00C115C5" w:rsidRPr="00342B59">
              <w:rPr>
                <w:rFonts w:asciiTheme="majorHAnsi" w:hAnsiTheme="majorHAnsi" w:cstheme="majorHAnsi"/>
                <w:i/>
                <w:color w:val="FFFFFF" w:themeColor="background1"/>
                <w:sz w:val="20"/>
                <w:szCs w:val="20"/>
              </w:rPr>
              <w:t>students</w:t>
            </w:r>
            <w:proofErr w:type="gramEnd"/>
            <w:r w:rsidR="00C115C5" w:rsidRPr="00342B59">
              <w:rPr>
                <w:rFonts w:asciiTheme="majorHAnsi" w:hAnsiTheme="majorHAnsi" w:cstheme="majorHAnsi"/>
                <w:i/>
                <w:color w:val="FFFFFF" w:themeColor="background1"/>
                <w:sz w:val="20"/>
                <w:szCs w:val="20"/>
              </w:rPr>
              <w:t>,</w:t>
            </w:r>
            <w:r w:rsidRPr="00342B59">
              <w:rPr>
                <w:rFonts w:asciiTheme="majorHAnsi" w:hAnsiTheme="majorHAnsi" w:cstheme="majorHAnsi"/>
                <w:i/>
                <w:color w:val="FFFFFF" w:themeColor="background1"/>
                <w:sz w:val="20"/>
                <w:szCs w:val="20"/>
              </w:rPr>
              <w:t xml:space="preserve"> need to already know that…</w:t>
            </w:r>
          </w:p>
        </w:tc>
        <w:tc>
          <w:tcPr>
            <w:tcW w:w="1321" w:type="dxa"/>
            <w:shd w:val="clear" w:color="auto" w:fill="660066"/>
          </w:tcPr>
          <w:p w14:paraId="6495A509" w14:textId="22666D3E" w:rsidR="00E3097A" w:rsidRPr="00342B59" w:rsidRDefault="00E3097A" w:rsidP="00193A4F">
            <w:pPr>
              <w:tabs>
                <w:tab w:val="left" w:pos="3907"/>
              </w:tabs>
              <w:rPr>
                <w:rFonts w:asciiTheme="majorHAnsi" w:hAnsiTheme="majorHAnsi" w:cstheme="majorHAnsi"/>
                <w:b/>
                <w:color w:val="FFFFFF" w:themeColor="background1"/>
                <w:sz w:val="20"/>
                <w:szCs w:val="20"/>
              </w:rPr>
            </w:pPr>
            <w:r w:rsidRPr="00342B59">
              <w:rPr>
                <w:rFonts w:asciiTheme="majorHAnsi" w:hAnsiTheme="majorHAnsi" w:cstheme="majorHAnsi"/>
                <w:b/>
                <w:color w:val="FFFFFF" w:themeColor="background1"/>
                <w:sz w:val="20"/>
                <w:szCs w:val="20"/>
              </w:rPr>
              <w:t xml:space="preserve">Assessment </w:t>
            </w:r>
          </w:p>
        </w:tc>
      </w:tr>
      <w:tr w:rsidR="00E3097A" w:rsidRPr="00342B59" w14:paraId="12F61C5D" w14:textId="5BE925AE" w:rsidTr="00182980">
        <w:trPr>
          <w:trHeight w:val="1670"/>
        </w:trPr>
        <w:tc>
          <w:tcPr>
            <w:tcW w:w="2103" w:type="dxa"/>
          </w:tcPr>
          <w:p w14:paraId="2F954A16" w14:textId="77777777" w:rsidR="00B349CC" w:rsidRPr="00342B59" w:rsidRDefault="00B349CC" w:rsidP="00B349CC">
            <w:pPr>
              <w:spacing w:line="240" w:lineRule="auto"/>
              <w:rPr>
                <w:rFonts w:asciiTheme="majorHAnsi" w:hAnsiTheme="majorHAnsi" w:cstheme="majorHAnsi"/>
                <w:sz w:val="20"/>
                <w:szCs w:val="20"/>
              </w:rPr>
            </w:pPr>
            <w:r w:rsidRPr="00342B59">
              <w:rPr>
                <w:rFonts w:asciiTheme="majorHAnsi" w:hAnsiTheme="majorHAnsi" w:cstheme="majorHAnsi"/>
                <w:sz w:val="20"/>
                <w:szCs w:val="20"/>
              </w:rPr>
              <w:t>A Understand the career and job opportunities in the sports industry</w:t>
            </w:r>
          </w:p>
          <w:p w14:paraId="7FA646A5" w14:textId="77777777" w:rsidR="00DF1822" w:rsidRPr="00342B59" w:rsidRDefault="00DF1822" w:rsidP="00B349CC">
            <w:pPr>
              <w:spacing w:line="240" w:lineRule="auto"/>
              <w:rPr>
                <w:rFonts w:asciiTheme="majorHAnsi" w:hAnsiTheme="majorHAnsi" w:cstheme="majorHAnsi"/>
                <w:b/>
                <w:sz w:val="20"/>
                <w:szCs w:val="20"/>
              </w:rPr>
            </w:pPr>
          </w:p>
          <w:p w14:paraId="1B3CECD2" w14:textId="61F5254B" w:rsidR="00DF1822" w:rsidRPr="00342B59" w:rsidRDefault="00DF1822" w:rsidP="00B349CC">
            <w:pPr>
              <w:spacing w:line="240" w:lineRule="auto"/>
              <w:rPr>
                <w:rFonts w:asciiTheme="majorHAnsi" w:hAnsiTheme="majorHAnsi" w:cstheme="majorHAnsi"/>
                <w:b/>
                <w:sz w:val="20"/>
                <w:szCs w:val="20"/>
              </w:rPr>
            </w:pPr>
            <w:r w:rsidRPr="00342B59">
              <w:rPr>
                <w:rFonts w:asciiTheme="majorHAnsi" w:hAnsiTheme="majorHAnsi" w:cstheme="majorHAnsi"/>
                <w:b/>
                <w:sz w:val="20"/>
                <w:szCs w:val="20"/>
              </w:rPr>
              <w:t>Lesson 1 - 2</w:t>
            </w:r>
          </w:p>
        </w:tc>
        <w:tc>
          <w:tcPr>
            <w:tcW w:w="6120" w:type="dxa"/>
          </w:tcPr>
          <w:p w14:paraId="5519B43D" w14:textId="77777777" w:rsidR="00DF1822" w:rsidRPr="00342B59" w:rsidRDefault="00B349CC" w:rsidP="00193A4F">
            <w:pPr>
              <w:rPr>
                <w:rFonts w:asciiTheme="majorHAnsi" w:hAnsiTheme="majorHAnsi" w:cstheme="majorHAnsi"/>
                <w:sz w:val="20"/>
                <w:szCs w:val="20"/>
              </w:rPr>
            </w:pPr>
            <w:r w:rsidRPr="00342B59">
              <w:rPr>
                <w:rFonts w:asciiTheme="majorHAnsi" w:hAnsiTheme="majorHAnsi" w:cstheme="majorHAnsi"/>
                <w:sz w:val="20"/>
                <w:szCs w:val="20"/>
              </w:rPr>
              <w:t xml:space="preserve">A1 Scope and provision of the sports industry </w:t>
            </w:r>
          </w:p>
          <w:p w14:paraId="51037B4E" w14:textId="77777777" w:rsidR="00DF1822" w:rsidRPr="00342B59" w:rsidRDefault="00DF1822" w:rsidP="00193A4F">
            <w:pPr>
              <w:rPr>
                <w:rFonts w:asciiTheme="majorHAnsi" w:hAnsiTheme="majorHAnsi" w:cstheme="majorHAnsi"/>
                <w:sz w:val="20"/>
                <w:szCs w:val="20"/>
              </w:rPr>
            </w:pPr>
          </w:p>
          <w:p w14:paraId="08F05170" w14:textId="77777777" w:rsidR="00DF1822" w:rsidRPr="00342B59" w:rsidRDefault="00B349CC" w:rsidP="00193A4F">
            <w:pPr>
              <w:rPr>
                <w:rFonts w:asciiTheme="majorHAnsi" w:hAnsiTheme="majorHAnsi" w:cstheme="majorHAnsi"/>
                <w:sz w:val="20"/>
                <w:szCs w:val="20"/>
              </w:rPr>
            </w:pPr>
            <w:r w:rsidRPr="00342B59">
              <w:rPr>
                <w:rFonts w:asciiTheme="majorHAnsi" w:hAnsiTheme="majorHAnsi" w:cstheme="majorHAnsi"/>
                <w:sz w:val="20"/>
                <w:szCs w:val="20"/>
              </w:rPr>
              <w:t xml:space="preserve">The size, breadth and geographic spread of the sports industry, locally and nationally and factors that affect sports provision and employment opportunities. </w:t>
            </w:r>
          </w:p>
          <w:p w14:paraId="36686E04" w14:textId="77777777" w:rsidR="00DF1822" w:rsidRPr="00342B59" w:rsidRDefault="00B349CC" w:rsidP="00193A4F">
            <w:pPr>
              <w:rPr>
                <w:rFonts w:asciiTheme="majorHAnsi" w:hAnsiTheme="majorHAnsi" w:cstheme="majorHAnsi"/>
                <w:sz w:val="20"/>
                <w:szCs w:val="20"/>
              </w:rPr>
            </w:pPr>
            <w:r w:rsidRPr="00342B59">
              <w:rPr>
                <w:rFonts w:asciiTheme="majorHAnsi" w:hAnsiTheme="majorHAnsi" w:cstheme="majorHAnsi"/>
                <w:sz w:val="20"/>
                <w:szCs w:val="20"/>
              </w:rPr>
              <w:t xml:space="preserve">• Sport and recreation industry data, economic significance, number of jobs. </w:t>
            </w:r>
          </w:p>
          <w:p w14:paraId="4E10D8A5" w14:textId="77777777" w:rsidR="00DF1822" w:rsidRPr="00342B59" w:rsidRDefault="00B349CC" w:rsidP="00193A4F">
            <w:pPr>
              <w:rPr>
                <w:rFonts w:asciiTheme="majorHAnsi" w:hAnsiTheme="majorHAnsi" w:cstheme="majorHAnsi"/>
                <w:sz w:val="20"/>
                <w:szCs w:val="20"/>
              </w:rPr>
            </w:pPr>
            <w:r w:rsidRPr="00342B59">
              <w:rPr>
                <w:rFonts w:asciiTheme="majorHAnsi" w:hAnsiTheme="majorHAnsi" w:cstheme="majorHAnsi"/>
                <w:sz w:val="20"/>
                <w:szCs w:val="20"/>
              </w:rPr>
              <w:t xml:space="preserve">• Geographical factors – location, environment, infrastructure, population. </w:t>
            </w:r>
          </w:p>
          <w:p w14:paraId="712EE87A" w14:textId="77777777" w:rsidR="00DF1822" w:rsidRPr="00342B59" w:rsidRDefault="00B349CC" w:rsidP="00193A4F">
            <w:pPr>
              <w:rPr>
                <w:rFonts w:asciiTheme="majorHAnsi" w:hAnsiTheme="majorHAnsi" w:cstheme="majorHAnsi"/>
                <w:sz w:val="20"/>
                <w:szCs w:val="20"/>
              </w:rPr>
            </w:pPr>
            <w:r w:rsidRPr="00342B59">
              <w:rPr>
                <w:rFonts w:asciiTheme="majorHAnsi" w:hAnsiTheme="majorHAnsi" w:cstheme="majorHAnsi"/>
                <w:sz w:val="20"/>
                <w:szCs w:val="20"/>
              </w:rPr>
              <w:t xml:space="preserve">• Socio-economic factors – wealth, employment, history, culture, fashion and trend. </w:t>
            </w:r>
          </w:p>
          <w:p w14:paraId="7E4F2655" w14:textId="77541ECF" w:rsidR="00193A4F" w:rsidRPr="00342B59" w:rsidRDefault="00B349CC" w:rsidP="00193A4F">
            <w:pPr>
              <w:rPr>
                <w:rFonts w:asciiTheme="majorHAnsi" w:hAnsiTheme="majorHAnsi" w:cstheme="majorHAnsi"/>
                <w:i/>
                <w:sz w:val="20"/>
                <w:szCs w:val="20"/>
              </w:rPr>
            </w:pPr>
            <w:r w:rsidRPr="00342B59">
              <w:rPr>
                <w:rFonts w:asciiTheme="majorHAnsi" w:hAnsiTheme="majorHAnsi" w:cstheme="majorHAnsi"/>
                <w:sz w:val="20"/>
                <w:szCs w:val="20"/>
              </w:rPr>
              <w:t>• Season factors, e.g. swimming pools that only open in the summer, summer camps, holiday sports clubs, competition seasons, training camps.</w:t>
            </w:r>
          </w:p>
        </w:tc>
        <w:tc>
          <w:tcPr>
            <w:tcW w:w="1559" w:type="dxa"/>
          </w:tcPr>
          <w:p w14:paraId="3D216A9F" w14:textId="77777777" w:rsidR="00193A4F" w:rsidRPr="00342B59" w:rsidRDefault="00DF1822" w:rsidP="00193A4F">
            <w:pPr>
              <w:rPr>
                <w:rFonts w:asciiTheme="majorHAnsi" w:hAnsiTheme="majorHAnsi" w:cstheme="majorHAnsi"/>
                <w:sz w:val="20"/>
                <w:szCs w:val="20"/>
              </w:rPr>
            </w:pPr>
            <w:r w:rsidRPr="00342B59">
              <w:rPr>
                <w:rFonts w:asciiTheme="majorHAnsi" w:hAnsiTheme="majorHAnsi" w:cstheme="majorHAnsi"/>
                <w:sz w:val="20"/>
                <w:szCs w:val="20"/>
              </w:rPr>
              <w:t>Geographical</w:t>
            </w:r>
          </w:p>
          <w:p w14:paraId="4CC174E9" w14:textId="19B8D7B2" w:rsidR="00DF1822" w:rsidRDefault="00DF1822" w:rsidP="00193A4F">
            <w:pPr>
              <w:rPr>
                <w:rFonts w:asciiTheme="majorHAnsi" w:hAnsiTheme="majorHAnsi" w:cstheme="majorHAnsi"/>
                <w:sz w:val="20"/>
                <w:szCs w:val="20"/>
              </w:rPr>
            </w:pPr>
            <w:r w:rsidRPr="00342B59">
              <w:rPr>
                <w:rFonts w:asciiTheme="majorHAnsi" w:hAnsiTheme="majorHAnsi" w:cstheme="majorHAnsi"/>
                <w:sz w:val="20"/>
                <w:szCs w:val="20"/>
              </w:rPr>
              <w:t>Socio-economic</w:t>
            </w:r>
          </w:p>
          <w:p w14:paraId="63378661" w14:textId="2BE98470" w:rsidR="00342B59" w:rsidRDefault="00342B59" w:rsidP="00193A4F">
            <w:pPr>
              <w:rPr>
                <w:rFonts w:asciiTheme="majorHAnsi" w:hAnsiTheme="majorHAnsi" w:cstheme="majorHAnsi"/>
                <w:sz w:val="20"/>
                <w:szCs w:val="20"/>
              </w:rPr>
            </w:pPr>
            <w:r>
              <w:rPr>
                <w:rFonts w:asciiTheme="majorHAnsi" w:hAnsiTheme="majorHAnsi" w:cstheme="majorHAnsi"/>
                <w:sz w:val="20"/>
                <w:szCs w:val="20"/>
              </w:rPr>
              <w:t>I</w:t>
            </w:r>
            <w:r w:rsidRPr="00342B59">
              <w:rPr>
                <w:rFonts w:asciiTheme="majorHAnsi" w:hAnsiTheme="majorHAnsi" w:cstheme="majorHAnsi"/>
                <w:sz w:val="20"/>
                <w:szCs w:val="20"/>
              </w:rPr>
              <w:t>ndustry</w:t>
            </w:r>
          </w:p>
          <w:p w14:paraId="388A994D" w14:textId="2105D618" w:rsidR="00342B59" w:rsidRPr="00342B59" w:rsidRDefault="00342B59" w:rsidP="00193A4F">
            <w:pPr>
              <w:rPr>
                <w:rFonts w:asciiTheme="majorHAnsi" w:hAnsiTheme="majorHAnsi" w:cstheme="majorHAnsi"/>
                <w:sz w:val="20"/>
                <w:szCs w:val="20"/>
              </w:rPr>
            </w:pPr>
            <w:r>
              <w:rPr>
                <w:rFonts w:asciiTheme="majorHAnsi" w:hAnsiTheme="majorHAnsi" w:cstheme="majorHAnsi"/>
                <w:sz w:val="20"/>
                <w:szCs w:val="20"/>
              </w:rPr>
              <w:t>Employment</w:t>
            </w:r>
          </w:p>
          <w:p w14:paraId="3D7E7880" w14:textId="2901FFDC" w:rsidR="00DF1822" w:rsidRPr="00342B59" w:rsidRDefault="00DF1822" w:rsidP="00193A4F">
            <w:pPr>
              <w:rPr>
                <w:rFonts w:asciiTheme="majorHAnsi" w:hAnsiTheme="majorHAnsi" w:cstheme="majorHAnsi"/>
                <w:sz w:val="20"/>
                <w:szCs w:val="20"/>
              </w:rPr>
            </w:pPr>
          </w:p>
        </w:tc>
        <w:tc>
          <w:tcPr>
            <w:tcW w:w="4961" w:type="dxa"/>
            <w:shd w:val="clear" w:color="auto" w:fill="auto"/>
          </w:tcPr>
          <w:p w14:paraId="5600831E" w14:textId="77777777" w:rsidR="00E3097A" w:rsidRDefault="00342B59" w:rsidP="00193A4F">
            <w:pPr>
              <w:rPr>
                <w:rFonts w:asciiTheme="majorHAnsi" w:hAnsiTheme="majorHAnsi" w:cstheme="majorHAnsi"/>
                <w:sz w:val="20"/>
                <w:szCs w:val="20"/>
              </w:rPr>
            </w:pPr>
            <w:r>
              <w:rPr>
                <w:rFonts w:asciiTheme="majorHAnsi" w:hAnsiTheme="majorHAnsi" w:cstheme="majorHAnsi"/>
                <w:sz w:val="20"/>
                <w:szCs w:val="20"/>
              </w:rPr>
              <w:t>Students will be aware of jobs within the sporting industry having covered some content and level 2 and 3.</w:t>
            </w:r>
          </w:p>
          <w:p w14:paraId="26AFA254" w14:textId="77777777" w:rsidR="00342B59" w:rsidRDefault="00342B59" w:rsidP="00193A4F">
            <w:pPr>
              <w:rPr>
                <w:rFonts w:asciiTheme="majorHAnsi" w:hAnsiTheme="majorHAnsi" w:cstheme="majorHAnsi"/>
                <w:sz w:val="20"/>
                <w:szCs w:val="20"/>
              </w:rPr>
            </w:pPr>
          </w:p>
          <w:p w14:paraId="7E2419E2" w14:textId="77777777" w:rsidR="00342B59" w:rsidRDefault="00342B59" w:rsidP="00193A4F">
            <w:pPr>
              <w:rPr>
                <w:rFonts w:asciiTheme="majorHAnsi" w:hAnsiTheme="majorHAnsi" w:cstheme="majorHAnsi"/>
                <w:sz w:val="20"/>
                <w:szCs w:val="20"/>
              </w:rPr>
            </w:pPr>
            <w:r>
              <w:rPr>
                <w:rFonts w:asciiTheme="majorHAnsi" w:hAnsiTheme="majorHAnsi" w:cstheme="majorHAnsi"/>
                <w:sz w:val="20"/>
                <w:szCs w:val="20"/>
              </w:rPr>
              <w:t>Students will be aware of their community and what sports jobs are available.</w:t>
            </w:r>
          </w:p>
          <w:p w14:paraId="46531AEE" w14:textId="77777777" w:rsidR="00342B59" w:rsidRDefault="00342B59" w:rsidP="00193A4F">
            <w:pPr>
              <w:rPr>
                <w:rFonts w:asciiTheme="majorHAnsi" w:hAnsiTheme="majorHAnsi" w:cstheme="majorHAnsi"/>
                <w:sz w:val="20"/>
                <w:szCs w:val="20"/>
              </w:rPr>
            </w:pPr>
          </w:p>
          <w:p w14:paraId="2E3ABCC0" w14:textId="71F07EC4" w:rsidR="00342B59" w:rsidRPr="00342B59" w:rsidRDefault="00342B59" w:rsidP="00193A4F">
            <w:pPr>
              <w:rPr>
                <w:rFonts w:asciiTheme="majorHAnsi" w:hAnsiTheme="majorHAnsi" w:cstheme="majorHAnsi"/>
                <w:sz w:val="20"/>
                <w:szCs w:val="20"/>
              </w:rPr>
            </w:pPr>
            <w:r>
              <w:rPr>
                <w:rFonts w:asciiTheme="majorHAnsi" w:hAnsiTheme="majorHAnsi" w:cstheme="majorHAnsi"/>
                <w:sz w:val="20"/>
                <w:szCs w:val="20"/>
              </w:rPr>
              <w:t>Students will know what sports are available to them locally and at what times of the year.</w:t>
            </w:r>
          </w:p>
        </w:tc>
        <w:tc>
          <w:tcPr>
            <w:tcW w:w="1321" w:type="dxa"/>
          </w:tcPr>
          <w:p w14:paraId="1A577521" w14:textId="48EBFB01" w:rsidR="006736A9" w:rsidRPr="00342B59" w:rsidRDefault="006736A9" w:rsidP="00ED2C1C">
            <w:pPr>
              <w:rPr>
                <w:rFonts w:asciiTheme="majorHAnsi" w:hAnsiTheme="majorHAnsi" w:cstheme="majorHAnsi"/>
                <w:sz w:val="20"/>
                <w:szCs w:val="20"/>
              </w:rPr>
            </w:pPr>
          </w:p>
        </w:tc>
      </w:tr>
      <w:tr w:rsidR="00193A4F" w:rsidRPr="00342B59" w14:paraId="717DAC87" w14:textId="77777777" w:rsidTr="00182980">
        <w:trPr>
          <w:trHeight w:val="1670"/>
        </w:trPr>
        <w:tc>
          <w:tcPr>
            <w:tcW w:w="2103" w:type="dxa"/>
          </w:tcPr>
          <w:p w14:paraId="78865756" w14:textId="77777777" w:rsidR="00DF1822" w:rsidRPr="00342B59" w:rsidRDefault="00DF1822" w:rsidP="00DF1822">
            <w:pPr>
              <w:spacing w:line="240" w:lineRule="auto"/>
              <w:rPr>
                <w:rFonts w:asciiTheme="majorHAnsi" w:hAnsiTheme="majorHAnsi" w:cstheme="majorHAnsi"/>
                <w:sz w:val="20"/>
                <w:szCs w:val="20"/>
              </w:rPr>
            </w:pPr>
            <w:r w:rsidRPr="00342B59">
              <w:rPr>
                <w:rFonts w:asciiTheme="majorHAnsi" w:hAnsiTheme="majorHAnsi" w:cstheme="majorHAnsi"/>
                <w:sz w:val="20"/>
                <w:szCs w:val="20"/>
              </w:rPr>
              <w:t>A Understand the career and job opportunities in the sports industry</w:t>
            </w:r>
          </w:p>
          <w:p w14:paraId="0596C065" w14:textId="693674D4" w:rsidR="00DF1822" w:rsidRPr="00342B59" w:rsidRDefault="00DF1822" w:rsidP="00183275">
            <w:pPr>
              <w:spacing w:line="240" w:lineRule="auto"/>
              <w:rPr>
                <w:rFonts w:asciiTheme="majorHAnsi" w:hAnsiTheme="majorHAnsi" w:cstheme="majorHAnsi"/>
                <w:b/>
                <w:sz w:val="20"/>
                <w:szCs w:val="20"/>
              </w:rPr>
            </w:pPr>
          </w:p>
        </w:tc>
        <w:tc>
          <w:tcPr>
            <w:tcW w:w="6120" w:type="dxa"/>
          </w:tcPr>
          <w:p w14:paraId="17EA723D" w14:textId="0CF55F64"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A2 Careers and jobs in the sports industry </w:t>
            </w:r>
          </w:p>
          <w:p w14:paraId="3C5943E3" w14:textId="77777777" w:rsidR="00DF1822" w:rsidRPr="00342B59" w:rsidRDefault="00DF1822" w:rsidP="00DF1822">
            <w:pPr>
              <w:rPr>
                <w:rFonts w:asciiTheme="majorHAnsi" w:hAnsiTheme="majorHAnsi" w:cstheme="majorHAnsi"/>
                <w:sz w:val="20"/>
                <w:szCs w:val="20"/>
              </w:rPr>
            </w:pPr>
          </w:p>
          <w:p w14:paraId="1B897866"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Key pathways – coaching, sports science (e.g. nutritionist, sport psychology, sports therapy and injury management in sport performance, exercise and fitness), sports development (e.g. sports develo</w:t>
            </w:r>
            <w:bookmarkStart w:id="0" w:name="_GoBack"/>
            <w:bookmarkEnd w:id="0"/>
            <w:r w:rsidRPr="00342B59">
              <w:rPr>
                <w:rFonts w:asciiTheme="majorHAnsi" w:hAnsiTheme="majorHAnsi" w:cstheme="majorHAnsi"/>
                <w:sz w:val="20"/>
                <w:szCs w:val="20"/>
              </w:rPr>
              <w:t xml:space="preserve">pment officers, National Governing Body (NGB) officers, sports administrator) leisure management (e.g. facility management, grounds keeping, activity coordinator) education, sports journalism. </w:t>
            </w:r>
          </w:p>
          <w:p w14:paraId="40BC5142"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Sectors – public, private, voluntary, third sector, public/private partnerships. </w:t>
            </w:r>
          </w:p>
          <w:p w14:paraId="1E087B62"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Local employers – public, private, voluntary, third sector, public/private partnerships. </w:t>
            </w:r>
          </w:p>
          <w:p w14:paraId="240F19B4"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National employers – public, private, voluntary, third sector. </w:t>
            </w:r>
          </w:p>
          <w:p w14:paraId="7A9FBA19"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Sources of information on careers in sports. </w:t>
            </w:r>
          </w:p>
          <w:p w14:paraId="66816C6B"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Definitions of types of employment and practical examples across different sports sectors and career pathways, locally and nationally: </w:t>
            </w:r>
          </w:p>
          <w:p w14:paraId="5F2F2860"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o full time </w:t>
            </w:r>
          </w:p>
          <w:p w14:paraId="671868E5"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o part time </w:t>
            </w:r>
          </w:p>
          <w:p w14:paraId="0EA8FBDC"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o fixed-term contract o self-employment (independent, subcontracted) </w:t>
            </w:r>
          </w:p>
          <w:p w14:paraId="4D13D594"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o zero-hours contract </w:t>
            </w:r>
          </w:p>
          <w:p w14:paraId="035F86E3" w14:textId="03D2E7D0" w:rsidR="00193A4F"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o apprenticeships.</w:t>
            </w:r>
          </w:p>
        </w:tc>
        <w:tc>
          <w:tcPr>
            <w:tcW w:w="1559" w:type="dxa"/>
          </w:tcPr>
          <w:p w14:paraId="12E66A6D" w14:textId="77777777" w:rsidR="00193A4F" w:rsidRDefault="00945CB5" w:rsidP="00193A4F">
            <w:pPr>
              <w:rPr>
                <w:rFonts w:asciiTheme="majorHAnsi" w:hAnsiTheme="majorHAnsi" w:cstheme="majorHAnsi"/>
                <w:sz w:val="20"/>
                <w:szCs w:val="20"/>
              </w:rPr>
            </w:pPr>
            <w:r>
              <w:rPr>
                <w:rFonts w:asciiTheme="majorHAnsi" w:hAnsiTheme="majorHAnsi" w:cstheme="majorHAnsi"/>
                <w:sz w:val="20"/>
                <w:szCs w:val="20"/>
              </w:rPr>
              <w:t>Therapy</w:t>
            </w:r>
          </w:p>
          <w:p w14:paraId="3AD06C60" w14:textId="21896851" w:rsidR="00945CB5" w:rsidRDefault="00945CB5" w:rsidP="00193A4F">
            <w:pPr>
              <w:rPr>
                <w:rFonts w:asciiTheme="majorHAnsi" w:hAnsiTheme="majorHAnsi" w:cstheme="majorHAnsi"/>
                <w:sz w:val="20"/>
                <w:szCs w:val="20"/>
              </w:rPr>
            </w:pPr>
            <w:r>
              <w:rPr>
                <w:rFonts w:asciiTheme="majorHAnsi" w:hAnsiTheme="majorHAnsi" w:cstheme="majorHAnsi"/>
                <w:sz w:val="20"/>
                <w:szCs w:val="20"/>
              </w:rPr>
              <w:t>Coordinator</w:t>
            </w:r>
          </w:p>
          <w:p w14:paraId="02C65BAE" w14:textId="1C77CBC1" w:rsidR="00945CB5" w:rsidRPr="00342B59" w:rsidRDefault="00945CB5" w:rsidP="00193A4F">
            <w:pPr>
              <w:rPr>
                <w:rFonts w:asciiTheme="majorHAnsi" w:hAnsiTheme="majorHAnsi" w:cstheme="majorHAnsi"/>
                <w:sz w:val="20"/>
                <w:szCs w:val="20"/>
              </w:rPr>
            </w:pPr>
          </w:p>
        </w:tc>
        <w:tc>
          <w:tcPr>
            <w:tcW w:w="4961" w:type="dxa"/>
            <w:shd w:val="clear" w:color="auto" w:fill="auto"/>
          </w:tcPr>
          <w:p w14:paraId="4F0581AA" w14:textId="77777777" w:rsidR="00D12E03" w:rsidRDefault="00342B59" w:rsidP="00193A4F">
            <w:pPr>
              <w:rPr>
                <w:rFonts w:asciiTheme="majorHAnsi" w:hAnsiTheme="majorHAnsi" w:cstheme="majorHAnsi"/>
                <w:sz w:val="20"/>
                <w:szCs w:val="20"/>
              </w:rPr>
            </w:pPr>
            <w:r>
              <w:rPr>
                <w:rFonts w:asciiTheme="majorHAnsi" w:hAnsiTheme="majorHAnsi" w:cstheme="majorHAnsi"/>
                <w:sz w:val="20"/>
                <w:szCs w:val="20"/>
              </w:rPr>
              <w:t>Students will be aware of some key pathways to have a career in the sports industry. Students will know how to find that chosen career pathway through their knowledge of UCAS.</w:t>
            </w:r>
          </w:p>
          <w:p w14:paraId="03FF631A" w14:textId="77777777" w:rsidR="00342B59" w:rsidRDefault="00342B59" w:rsidP="00193A4F">
            <w:pPr>
              <w:rPr>
                <w:rFonts w:asciiTheme="majorHAnsi" w:hAnsiTheme="majorHAnsi" w:cstheme="majorHAnsi"/>
                <w:sz w:val="20"/>
                <w:szCs w:val="20"/>
              </w:rPr>
            </w:pPr>
          </w:p>
          <w:p w14:paraId="7BFA061E" w14:textId="77777777" w:rsidR="00342B59" w:rsidRDefault="00342B59" w:rsidP="00193A4F">
            <w:pPr>
              <w:rPr>
                <w:rFonts w:asciiTheme="majorHAnsi" w:hAnsiTheme="majorHAnsi" w:cstheme="majorHAnsi"/>
                <w:sz w:val="20"/>
                <w:szCs w:val="20"/>
              </w:rPr>
            </w:pPr>
            <w:r>
              <w:rPr>
                <w:rFonts w:asciiTheme="majorHAnsi" w:hAnsiTheme="majorHAnsi" w:cstheme="majorHAnsi"/>
                <w:sz w:val="20"/>
                <w:szCs w:val="20"/>
              </w:rPr>
              <w:t>Students will know some of the different sectors in careers/employment.</w:t>
            </w:r>
          </w:p>
          <w:p w14:paraId="6E78ED6B" w14:textId="77777777" w:rsidR="00342B59" w:rsidRDefault="00342B59" w:rsidP="00193A4F">
            <w:pPr>
              <w:rPr>
                <w:rFonts w:asciiTheme="majorHAnsi" w:hAnsiTheme="majorHAnsi" w:cstheme="majorHAnsi"/>
                <w:sz w:val="20"/>
                <w:szCs w:val="20"/>
              </w:rPr>
            </w:pPr>
          </w:p>
          <w:p w14:paraId="0EB7D1F2" w14:textId="59B29C84" w:rsidR="00342B59" w:rsidRPr="00342B59" w:rsidRDefault="00342B59" w:rsidP="00193A4F">
            <w:pPr>
              <w:rPr>
                <w:rFonts w:asciiTheme="majorHAnsi" w:hAnsiTheme="majorHAnsi" w:cstheme="majorHAnsi"/>
                <w:sz w:val="20"/>
                <w:szCs w:val="20"/>
              </w:rPr>
            </w:pPr>
            <w:r>
              <w:rPr>
                <w:rFonts w:asciiTheme="majorHAnsi" w:hAnsiTheme="majorHAnsi" w:cstheme="majorHAnsi"/>
                <w:sz w:val="20"/>
                <w:szCs w:val="20"/>
              </w:rPr>
              <w:t xml:space="preserve">Students will know what types of employment are available </w:t>
            </w:r>
            <w:r w:rsidR="0093005E">
              <w:rPr>
                <w:rFonts w:asciiTheme="majorHAnsi" w:hAnsiTheme="majorHAnsi" w:cstheme="majorHAnsi"/>
                <w:sz w:val="20"/>
                <w:szCs w:val="20"/>
              </w:rPr>
              <w:t xml:space="preserve">in most careers. </w:t>
            </w:r>
          </w:p>
        </w:tc>
        <w:tc>
          <w:tcPr>
            <w:tcW w:w="1321" w:type="dxa"/>
          </w:tcPr>
          <w:p w14:paraId="3CFDD914" w14:textId="728417E3" w:rsidR="00BC15F4" w:rsidRPr="00342B59" w:rsidRDefault="00BC15F4" w:rsidP="00ED2C1C">
            <w:pPr>
              <w:rPr>
                <w:rFonts w:asciiTheme="majorHAnsi" w:hAnsiTheme="majorHAnsi" w:cstheme="majorHAnsi"/>
                <w:sz w:val="20"/>
                <w:szCs w:val="20"/>
              </w:rPr>
            </w:pPr>
          </w:p>
        </w:tc>
      </w:tr>
      <w:tr w:rsidR="00AC68D8" w:rsidRPr="00342B59" w14:paraId="3AE6AF91" w14:textId="77777777" w:rsidTr="00182980">
        <w:trPr>
          <w:trHeight w:val="1670"/>
        </w:trPr>
        <w:tc>
          <w:tcPr>
            <w:tcW w:w="2103" w:type="dxa"/>
          </w:tcPr>
          <w:p w14:paraId="6741BF59" w14:textId="77777777" w:rsidR="00DF1822" w:rsidRPr="00342B59" w:rsidRDefault="00DF1822" w:rsidP="00DF1822">
            <w:pPr>
              <w:spacing w:line="240" w:lineRule="auto"/>
              <w:rPr>
                <w:rFonts w:asciiTheme="majorHAnsi" w:hAnsiTheme="majorHAnsi" w:cstheme="majorHAnsi"/>
                <w:sz w:val="20"/>
                <w:szCs w:val="20"/>
              </w:rPr>
            </w:pPr>
            <w:r w:rsidRPr="00342B59">
              <w:rPr>
                <w:rFonts w:asciiTheme="majorHAnsi" w:hAnsiTheme="majorHAnsi" w:cstheme="majorHAnsi"/>
                <w:sz w:val="20"/>
                <w:szCs w:val="20"/>
              </w:rPr>
              <w:lastRenderedPageBreak/>
              <w:t>A Understand the career and job opportunities in the sports industry</w:t>
            </w:r>
          </w:p>
          <w:p w14:paraId="21752C87" w14:textId="54D16BC9" w:rsidR="00DF1822" w:rsidRPr="00342B59" w:rsidRDefault="00DF1822" w:rsidP="00183275">
            <w:pPr>
              <w:spacing w:line="240" w:lineRule="auto"/>
              <w:rPr>
                <w:rFonts w:asciiTheme="majorHAnsi" w:hAnsiTheme="majorHAnsi" w:cstheme="majorHAnsi"/>
                <w:b/>
                <w:sz w:val="20"/>
                <w:szCs w:val="20"/>
              </w:rPr>
            </w:pPr>
          </w:p>
        </w:tc>
        <w:tc>
          <w:tcPr>
            <w:tcW w:w="6120" w:type="dxa"/>
          </w:tcPr>
          <w:p w14:paraId="2CB1127A"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A3 Professional training routes, legislation, skills in the sports industry </w:t>
            </w:r>
          </w:p>
          <w:p w14:paraId="54468C7D" w14:textId="77777777" w:rsidR="00DF1822" w:rsidRPr="00342B59" w:rsidRDefault="00DF1822" w:rsidP="00DF1822">
            <w:pPr>
              <w:rPr>
                <w:rFonts w:asciiTheme="majorHAnsi" w:hAnsiTheme="majorHAnsi" w:cstheme="majorHAnsi"/>
                <w:sz w:val="20"/>
                <w:szCs w:val="20"/>
              </w:rPr>
            </w:pPr>
          </w:p>
          <w:p w14:paraId="5A1459EE"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Career pathways – progression routes and successive jobs in different pathways: </w:t>
            </w:r>
          </w:p>
          <w:p w14:paraId="57D3BB90"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o coaching, e.g. NGB awards different disciplines, disability sport, working with children, safeguarding awareness </w:t>
            </w:r>
          </w:p>
          <w:p w14:paraId="60F5B327"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o sports science – specialisms, e.g. nutritionist, sport psychology, sports therapy and injury management in sport performance, exercise and fitness </w:t>
            </w:r>
          </w:p>
          <w:p w14:paraId="4E3126E9"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o sports development, e.g. sports development officer, NGB leads, sports administration, talent pathway leads </w:t>
            </w:r>
          </w:p>
          <w:p w14:paraId="1A6A2E65"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o leisure management, e.g. lifesaving, facilities management/maintenance, health and safety, customer service, marketing and promotion, finance, management activities </w:t>
            </w:r>
          </w:p>
          <w:p w14:paraId="09989BAD"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o education pathways, e.g. Level 2 and Level 3 specialist qualifications, higher education. </w:t>
            </w:r>
          </w:p>
          <w:p w14:paraId="0C0B15DD"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Job descriptions and personal specifications for sports industry jobs. </w:t>
            </w:r>
          </w:p>
          <w:p w14:paraId="15293E9A"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Industry standards – safeguarding (Disclosure and Barring Service (DBS)), codes of practice, e.g. Register of Exercise Professionals (REPs), Sports Coach UK, organisational policies and procedures. </w:t>
            </w:r>
          </w:p>
          <w:p w14:paraId="1AEA6198"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Safeguarding – DBS: self-disclosure, enhanced disclosure, regulations and requirements. </w:t>
            </w:r>
          </w:p>
          <w:p w14:paraId="4A5904D4"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Sector-specific legislation that impacts on job roles. </w:t>
            </w:r>
          </w:p>
          <w:p w14:paraId="273A0259" w14:textId="2CAED61E" w:rsidR="00AC68D8"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Qualification and professional bodies, e.g. REPs, Sports Coach UK, Minimum Standards for Active Coaches, NGBs, Chartered Institute for the Management of Sport and Physical Activity (CIMSPA), Adventure Activities Licensing Authority (AALA).</w:t>
            </w:r>
          </w:p>
        </w:tc>
        <w:tc>
          <w:tcPr>
            <w:tcW w:w="1559" w:type="dxa"/>
          </w:tcPr>
          <w:p w14:paraId="7778D8DC" w14:textId="77777777" w:rsidR="00AC68D8" w:rsidRPr="00342B59" w:rsidRDefault="00AC68D8" w:rsidP="00193A4F">
            <w:pPr>
              <w:rPr>
                <w:rFonts w:asciiTheme="majorHAnsi" w:hAnsiTheme="majorHAnsi" w:cstheme="majorHAnsi"/>
                <w:sz w:val="20"/>
                <w:szCs w:val="20"/>
              </w:rPr>
            </w:pPr>
          </w:p>
        </w:tc>
        <w:tc>
          <w:tcPr>
            <w:tcW w:w="4961" w:type="dxa"/>
            <w:shd w:val="clear" w:color="auto" w:fill="auto"/>
          </w:tcPr>
          <w:p w14:paraId="257B5B7D" w14:textId="77777777" w:rsidR="00AC68D8" w:rsidRDefault="0093005E" w:rsidP="00193A4F">
            <w:pPr>
              <w:rPr>
                <w:rFonts w:asciiTheme="majorHAnsi" w:hAnsiTheme="majorHAnsi" w:cstheme="majorHAnsi"/>
                <w:sz w:val="20"/>
                <w:szCs w:val="20"/>
              </w:rPr>
            </w:pPr>
            <w:r>
              <w:rPr>
                <w:rFonts w:asciiTheme="majorHAnsi" w:hAnsiTheme="majorHAnsi" w:cstheme="majorHAnsi"/>
                <w:sz w:val="20"/>
                <w:szCs w:val="20"/>
              </w:rPr>
              <w:t>Students will have knowledge of training routes into some careers from their own experiences (i.e. applying for university courses etc).</w:t>
            </w:r>
          </w:p>
          <w:p w14:paraId="05B216BC" w14:textId="77777777" w:rsidR="0093005E" w:rsidRDefault="0093005E" w:rsidP="00193A4F">
            <w:pPr>
              <w:rPr>
                <w:rFonts w:asciiTheme="majorHAnsi" w:hAnsiTheme="majorHAnsi" w:cstheme="majorHAnsi"/>
                <w:sz w:val="20"/>
                <w:szCs w:val="20"/>
              </w:rPr>
            </w:pPr>
          </w:p>
          <w:p w14:paraId="37EB1ECA" w14:textId="77777777" w:rsidR="0093005E" w:rsidRDefault="0093005E" w:rsidP="00193A4F">
            <w:pPr>
              <w:rPr>
                <w:rFonts w:asciiTheme="majorHAnsi" w:hAnsiTheme="majorHAnsi" w:cstheme="majorHAnsi"/>
                <w:sz w:val="20"/>
                <w:szCs w:val="20"/>
              </w:rPr>
            </w:pPr>
            <w:r>
              <w:rPr>
                <w:rFonts w:asciiTheme="majorHAnsi" w:hAnsiTheme="majorHAnsi" w:cstheme="majorHAnsi"/>
                <w:sz w:val="20"/>
                <w:szCs w:val="20"/>
              </w:rPr>
              <w:t>Students will have knowledge of safeguarding in the sports industry (especially schools).</w:t>
            </w:r>
          </w:p>
          <w:p w14:paraId="3F620A25" w14:textId="77777777" w:rsidR="0093005E" w:rsidRDefault="0093005E" w:rsidP="00193A4F">
            <w:pPr>
              <w:rPr>
                <w:rFonts w:asciiTheme="majorHAnsi" w:hAnsiTheme="majorHAnsi" w:cstheme="majorHAnsi"/>
                <w:sz w:val="20"/>
                <w:szCs w:val="20"/>
              </w:rPr>
            </w:pPr>
          </w:p>
          <w:p w14:paraId="72246987" w14:textId="4AF366E9" w:rsidR="0093005E" w:rsidRPr="0093005E" w:rsidRDefault="0093005E" w:rsidP="00193A4F">
            <w:pPr>
              <w:rPr>
                <w:rFonts w:asciiTheme="majorHAnsi" w:hAnsiTheme="majorHAnsi" w:cstheme="majorHAnsi"/>
                <w:sz w:val="20"/>
                <w:szCs w:val="20"/>
              </w:rPr>
            </w:pPr>
            <w:r>
              <w:rPr>
                <w:rFonts w:asciiTheme="majorHAnsi" w:hAnsiTheme="majorHAnsi" w:cstheme="majorHAnsi"/>
                <w:sz w:val="20"/>
                <w:szCs w:val="20"/>
              </w:rPr>
              <w:t xml:space="preserve">Students will be aware of qualifications that can be obtained in the sport industry (e.g. coaching qualifications). </w:t>
            </w:r>
          </w:p>
        </w:tc>
        <w:tc>
          <w:tcPr>
            <w:tcW w:w="1321" w:type="dxa"/>
          </w:tcPr>
          <w:p w14:paraId="79F158C0" w14:textId="77777777" w:rsidR="00AC68D8" w:rsidRPr="00342B59" w:rsidRDefault="00AC68D8" w:rsidP="00ED2C1C">
            <w:pPr>
              <w:rPr>
                <w:rFonts w:asciiTheme="majorHAnsi" w:hAnsiTheme="majorHAnsi" w:cstheme="majorHAnsi"/>
                <w:sz w:val="20"/>
                <w:szCs w:val="20"/>
              </w:rPr>
            </w:pPr>
          </w:p>
        </w:tc>
      </w:tr>
      <w:tr w:rsidR="00AC68D8" w:rsidRPr="00342B59" w14:paraId="0708CFEA" w14:textId="77777777" w:rsidTr="00182980">
        <w:trPr>
          <w:trHeight w:val="1670"/>
        </w:trPr>
        <w:tc>
          <w:tcPr>
            <w:tcW w:w="2103" w:type="dxa"/>
          </w:tcPr>
          <w:p w14:paraId="0645A201" w14:textId="77777777" w:rsidR="00DF1822" w:rsidRPr="00342B59" w:rsidRDefault="00DF1822" w:rsidP="00DF1822">
            <w:pPr>
              <w:spacing w:line="240" w:lineRule="auto"/>
              <w:rPr>
                <w:rFonts w:asciiTheme="majorHAnsi" w:hAnsiTheme="majorHAnsi" w:cstheme="majorHAnsi"/>
                <w:sz w:val="20"/>
                <w:szCs w:val="20"/>
              </w:rPr>
            </w:pPr>
            <w:r w:rsidRPr="00342B59">
              <w:rPr>
                <w:rFonts w:asciiTheme="majorHAnsi" w:hAnsiTheme="majorHAnsi" w:cstheme="majorHAnsi"/>
                <w:sz w:val="20"/>
                <w:szCs w:val="20"/>
              </w:rPr>
              <w:t>A Understand the career and job opportunities in the sports industry</w:t>
            </w:r>
          </w:p>
          <w:p w14:paraId="7F4BFA52" w14:textId="4A1DB691" w:rsidR="00DF1822" w:rsidRPr="00342B59" w:rsidRDefault="00DF1822" w:rsidP="00183275">
            <w:pPr>
              <w:spacing w:line="240" w:lineRule="auto"/>
              <w:rPr>
                <w:rFonts w:asciiTheme="majorHAnsi" w:hAnsiTheme="majorHAnsi" w:cstheme="majorHAnsi"/>
                <w:b/>
                <w:sz w:val="20"/>
                <w:szCs w:val="20"/>
              </w:rPr>
            </w:pPr>
          </w:p>
        </w:tc>
        <w:tc>
          <w:tcPr>
            <w:tcW w:w="6120" w:type="dxa"/>
          </w:tcPr>
          <w:p w14:paraId="6BA967C0"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A4 Sources of continuing professional development (CPD) </w:t>
            </w:r>
          </w:p>
          <w:p w14:paraId="1D69C0AC" w14:textId="77777777" w:rsidR="00DF1822" w:rsidRPr="00342B59" w:rsidRDefault="00DF1822" w:rsidP="00DF1822">
            <w:pPr>
              <w:rPr>
                <w:rFonts w:asciiTheme="majorHAnsi" w:hAnsiTheme="majorHAnsi" w:cstheme="majorHAnsi"/>
                <w:sz w:val="20"/>
                <w:szCs w:val="20"/>
              </w:rPr>
            </w:pPr>
          </w:p>
          <w:p w14:paraId="186809DD"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Maintaining professional development in specific career pathways. </w:t>
            </w:r>
          </w:p>
          <w:p w14:paraId="76265426"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Memberships of professional bodies: fees, qualification, logs of CPD. </w:t>
            </w:r>
          </w:p>
          <w:p w14:paraId="7165D33B"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Required updates to professional competences, e.g. first aid, safeguarding. </w:t>
            </w:r>
          </w:p>
          <w:p w14:paraId="53281FFE"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Career progression training – specific to sector, higher levels of qualification, management training sector specific, business or generic management, higher education </w:t>
            </w:r>
            <w:proofErr w:type="spellStart"/>
            <w:r w:rsidRPr="00342B59">
              <w:rPr>
                <w:rFonts w:asciiTheme="majorHAnsi" w:hAnsiTheme="majorHAnsi" w:cstheme="majorHAnsi"/>
                <w:sz w:val="20"/>
                <w:szCs w:val="20"/>
              </w:rPr>
              <w:t>FdSc</w:t>
            </w:r>
            <w:proofErr w:type="spellEnd"/>
            <w:r w:rsidRPr="00342B59">
              <w:rPr>
                <w:rFonts w:asciiTheme="majorHAnsi" w:hAnsiTheme="majorHAnsi" w:cstheme="majorHAnsi"/>
                <w:sz w:val="20"/>
                <w:szCs w:val="20"/>
              </w:rPr>
              <w:t xml:space="preserve">, BA, BSc. </w:t>
            </w:r>
          </w:p>
          <w:p w14:paraId="20CF1D58" w14:textId="6A65818E" w:rsidR="00AC68D8"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lastRenderedPageBreak/>
              <w:t>• Gaining knowledge and experience through cross-sector opportunities, e.g. participation in cross-sector organisation board working groups, elite performance programmes.</w:t>
            </w:r>
          </w:p>
        </w:tc>
        <w:tc>
          <w:tcPr>
            <w:tcW w:w="1559" w:type="dxa"/>
          </w:tcPr>
          <w:p w14:paraId="44A56EB1" w14:textId="77777777" w:rsidR="00AC68D8" w:rsidRPr="00342B59" w:rsidRDefault="00AC68D8" w:rsidP="00193A4F">
            <w:pPr>
              <w:rPr>
                <w:rFonts w:asciiTheme="majorHAnsi" w:hAnsiTheme="majorHAnsi" w:cstheme="majorHAnsi"/>
                <w:sz w:val="20"/>
                <w:szCs w:val="20"/>
              </w:rPr>
            </w:pPr>
          </w:p>
        </w:tc>
        <w:tc>
          <w:tcPr>
            <w:tcW w:w="4961" w:type="dxa"/>
            <w:shd w:val="clear" w:color="auto" w:fill="auto"/>
          </w:tcPr>
          <w:p w14:paraId="19945F35" w14:textId="7E012E17" w:rsidR="00AC68D8" w:rsidRPr="0093005E" w:rsidRDefault="0093005E" w:rsidP="00193A4F">
            <w:pPr>
              <w:rPr>
                <w:rFonts w:asciiTheme="majorHAnsi" w:hAnsiTheme="majorHAnsi" w:cstheme="majorHAnsi"/>
                <w:sz w:val="20"/>
                <w:szCs w:val="20"/>
              </w:rPr>
            </w:pPr>
            <w:r>
              <w:rPr>
                <w:rFonts w:asciiTheme="majorHAnsi" w:hAnsiTheme="majorHAnsi" w:cstheme="majorHAnsi"/>
                <w:sz w:val="20"/>
                <w:szCs w:val="20"/>
              </w:rPr>
              <w:t>Students knowledge in this area may be limited.</w:t>
            </w:r>
          </w:p>
        </w:tc>
        <w:tc>
          <w:tcPr>
            <w:tcW w:w="1321" w:type="dxa"/>
          </w:tcPr>
          <w:p w14:paraId="6C154519" w14:textId="77777777" w:rsidR="00AC68D8" w:rsidRPr="00342B59" w:rsidRDefault="00AC68D8" w:rsidP="00ED2C1C">
            <w:pPr>
              <w:rPr>
                <w:rFonts w:asciiTheme="majorHAnsi" w:hAnsiTheme="majorHAnsi" w:cstheme="majorHAnsi"/>
                <w:sz w:val="20"/>
                <w:szCs w:val="20"/>
              </w:rPr>
            </w:pPr>
          </w:p>
        </w:tc>
      </w:tr>
      <w:tr w:rsidR="00AC68D8" w:rsidRPr="00342B59" w14:paraId="35C06FED" w14:textId="77777777" w:rsidTr="00182980">
        <w:trPr>
          <w:trHeight w:val="1670"/>
        </w:trPr>
        <w:tc>
          <w:tcPr>
            <w:tcW w:w="2103" w:type="dxa"/>
          </w:tcPr>
          <w:p w14:paraId="16D514D3" w14:textId="43B145CB" w:rsidR="00DF1822" w:rsidRPr="00342B59" w:rsidRDefault="00DF1822" w:rsidP="00183275">
            <w:pPr>
              <w:spacing w:line="240" w:lineRule="auto"/>
              <w:rPr>
                <w:rFonts w:asciiTheme="majorHAnsi" w:hAnsiTheme="majorHAnsi" w:cstheme="majorHAnsi"/>
                <w:b/>
                <w:sz w:val="20"/>
                <w:szCs w:val="20"/>
              </w:rPr>
            </w:pPr>
            <w:r w:rsidRPr="00342B59">
              <w:rPr>
                <w:rFonts w:asciiTheme="majorHAnsi" w:hAnsiTheme="majorHAnsi" w:cstheme="majorHAnsi"/>
                <w:sz w:val="20"/>
                <w:szCs w:val="20"/>
              </w:rPr>
              <w:t>B Explore own skills using a skills audit to inform a career development action plan</w:t>
            </w:r>
          </w:p>
        </w:tc>
        <w:tc>
          <w:tcPr>
            <w:tcW w:w="6120" w:type="dxa"/>
          </w:tcPr>
          <w:p w14:paraId="71D661B5"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B1 Personal skills audit for potential careers </w:t>
            </w:r>
          </w:p>
          <w:p w14:paraId="73C98F43" w14:textId="5F2E1465" w:rsidR="00DF1822"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Producing a personal skills audit against a chosen career pathway. </w:t>
            </w:r>
          </w:p>
          <w:p w14:paraId="05D15C2F" w14:textId="77777777" w:rsidR="00BE309C" w:rsidRPr="00342B59" w:rsidRDefault="00BE309C" w:rsidP="00DF1822">
            <w:pPr>
              <w:rPr>
                <w:rFonts w:asciiTheme="majorHAnsi" w:hAnsiTheme="majorHAnsi" w:cstheme="majorHAnsi"/>
                <w:sz w:val="20"/>
                <w:szCs w:val="20"/>
              </w:rPr>
            </w:pPr>
          </w:p>
          <w:p w14:paraId="4546C109"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Interests and accomplishments. </w:t>
            </w:r>
          </w:p>
          <w:p w14:paraId="2B3AAF52"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Qualities – reliability, organisational skills, commitment, resilience, empathy. </w:t>
            </w:r>
          </w:p>
          <w:p w14:paraId="7F4FA33E"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Basic skills – literacy, numeracy and IT. </w:t>
            </w:r>
          </w:p>
          <w:p w14:paraId="1BC5D4CE"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Experience, e.g. sporting, leadership, work, travel. </w:t>
            </w:r>
          </w:p>
          <w:p w14:paraId="7AE8DBCA"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Qualifications – educational and sector specific. </w:t>
            </w:r>
          </w:p>
          <w:p w14:paraId="3520B5BA"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Generic employability skills – teamwork, cooperation, communication, problem solving. </w:t>
            </w:r>
          </w:p>
          <w:p w14:paraId="696B19CF"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Specific technical skills, e.g. coaching, instructing, leading, administering test protocols. </w:t>
            </w:r>
          </w:p>
          <w:p w14:paraId="078C98D4" w14:textId="42E86B59" w:rsidR="00AC68D8"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Using SWOT (strengths, weaknesses, opportunities, threats) analysis.</w:t>
            </w:r>
          </w:p>
        </w:tc>
        <w:tc>
          <w:tcPr>
            <w:tcW w:w="1559" w:type="dxa"/>
          </w:tcPr>
          <w:p w14:paraId="37CFBD01" w14:textId="77777777" w:rsidR="00AC68D8" w:rsidRPr="00342B59" w:rsidRDefault="00AC68D8" w:rsidP="00193A4F">
            <w:pPr>
              <w:rPr>
                <w:rFonts w:asciiTheme="majorHAnsi" w:hAnsiTheme="majorHAnsi" w:cstheme="majorHAnsi"/>
                <w:sz w:val="20"/>
                <w:szCs w:val="20"/>
              </w:rPr>
            </w:pPr>
          </w:p>
        </w:tc>
        <w:tc>
          <w:tcPr>
            <w:tcW w:w="4961" w:type="dxa"/>
            <w:shd w:val="clear" w:color="auto" w:fill="auto"/>
          </w:tcPr>
          <w:p w14:paraId="33F731E4" w14:textId="77777777" w:rsidR="00AC68D8" w:rsidRDefault="0093005E" w:rsidP="00193A4F">
            <w:pPr>
              <w:rPr>
                <w:rFonts w:asciiTheme="majorHAnsi" w:hAnsiTheme="majorHAnsi" w:cstheme="majorHAnsi"/>
                <w:sz w:val="20"/>
                <w:szCs w:val="20"/>
              </w:rPr>
            </w:pPr>
            <w:r>
              <w:rPr>
                <w:rFonts w:asciiTheme="majorHAnsi" w:hAnsiTheme="majorHAnsi" w:cstheme="majorHAnsi"/>
                <w:sz w:val="20"/>
                <w:szCs w:val="20"/>
              </w:rPr>
              <w:t>Students will be able to explain their own and also that of a career specific examples of personal skills in the sports industry.</w:t>
            </w:r>
          </w:p>
          <w:p w14:paraId="4D07AD7B" w14:textId="77777777" w:rsidR="0093005E" w:rsidRDefault="0093005E" w:rsidP="00193A4F">
            <w:pPr>
              <w:rPr>
                <w:rFonts w:asciiTheme="majorHAnsi" w:hAnsiTheme="majorHAnsi" w:cstheme="majorHAnsi"/>
                <w:sz w:val="20"/>
                <w:szCs w:val="20"/>
              </w:rPr>
            </w:pPr>
          </w:p>
          <w:p w14:paraId="5D9FA409" w14:textId="77777777" w:rsidR="0093005E" w:rsidRDefault="0093005E" w:rsidP="00193A4F">
            <w:pPr>
              <w:rPr>
                <w:rFonts w:asciiTheme="majorHAnsi" w:hAnsiTheme="majorHAnsi" w:cstheme="majorHAnsi"/>
                <w:sz w:val="20"/>
                <w:szCs w:val="20"/>
              </w:rPr>
            </w:pPr>
            <w:r>
              <w:rPr>
                <w:rFonts w:asciiTheme="majorHAnsi" w:hAnsiTheme="majorHAnsi" w:cstheme="majorHAnsi"/>
                <w:sz w:val="20"/>
                <w:szCs w:val="20"/>
              </w:rPr>
              <w:t>Some students will have had access to a SWOT analysis</w:t>
            </w:r>
            <w:r w:rsidR="00BE309C">
              <w:rPr>
                <w:rFonts w:asciiTheme="majorHAnsi" w:hAnsiTheme="majorHAnsi" w:cstheme="majorHAnsi"/>
                <w:sz w:val="20"/>
                <w:szCs w:val="20"/>
              </w:rPr>
              <w:t xml:space="preserve"> previously. </w:t>
            </w:r>
          </w:p>
          <w:p w14:paraId="47D510B6" w14:textId="77777777" w:rsidR="00BE309C" w:rsidRDefault="00BE309C" w:rsidP="00193A4F">
            <w:pPr>
              <w:rPr>
                <w:rFonts w:asciiTheme="majorHAnsi" w:hAnsiTheme="majorHAnsi" w:cstheme="majorHAnsi"/>
                <w:sz w:val="20"/>
                <w:szCs w:val="20"/>
              </w:rPr>
            </w:pPr>
          </w:p>
          <w:p w14:paraId="3792ADD9" w14:textId="0C777E1F" w:rsidR="00BE309C" w:rsidRPr="0093005E" w:rsidRDefault="00BE309C" w:rsidP="00193A4F">
            <w:pPr>
              <w:rPr>
                <w:rFonts w:asciiTheme="majorHAnsi" w:hAnsiTheme="majorHAnsi" w:cstheme="majorHAnsi"/>
                <w:sz w:val="20"/>
                <w:szCs w:val="20"/>
              </w:rPr>
            </w:pPr>
            <w:r>
              <w:rPr>
                <w:rFonts w:asciiTheme="majorHAnsi" w:hAnsiTheme="majorHAnsi" w:cstheme="majorHAnsi"/>
                <w:sz w:val="20"/>
                <w:szCs w:val="20"/>
              </w:rPr>
              <w:t xml:space="preserve">Students will </w:t>
            </w:r>
            <w:proofErr w:type="gramStart"/>
            <w:r>
              <w:rPr>
                <w:rFonts w:asciiTheme="majorHAnsi" w:hAnsiTheme="majorHAnsi" w:cstheme="majorHAnsi"/>
                <w:sz w:val="20"/>
                <w:szCs w:val="20"/>
              </w:rPr>
              <w:t>have an understanding of</w:t>
            </w:r>
            <w:proofErr w:type="gramEnd"/>
            <w:r>
              <w:rPr>
                <w:rFonts w:asciiTheme="majorHAnsi" w:hAnsiTheme="majorHAnsi" w:cstheme="majorHAnsi"/>
                <w:sz w:val="20"/>
                <w:szCs w:val="20"/>
              </w:rPr>
              <w:t xml:space="preserve"> qualifications from A3. </w:t>
            </w:r>
          </w:p>
        </w:tc>
        <w:tc>
          <w:tcPr>
            <w:tcW w:w="1321" w:type="dxa"/>
          </w:tcPr>
          <w:p w14:paraId="1124398C" w14:textId="77777777" w:rsidR="00AC68D8" w:rsidRPr="00342B59" w:rsidRDefault="00AC68D8" w:rsidP="00ED2C1C">
            <w:pPr>
              <w:rPr>
                <w:rFonts w:asciiTheme="majorHAnsi" w:hAnsiTheme="majorHAnsi" w:cstheme="majorHAnsi"/>
                <w:sz w:val="20"/>
                <w:szCs w:val="20"/>
              </w:rPr>
            </w:pPr>
          </w:p>
        </w:tc>
      </w:tr>
      <w:tr w:rsidR="00AC68D8" w:rsidRPr="00342B59" w14:paraId="4CAC4DD3" w14:textId="77777777" w:rsidTr="00182980">
        <w:trPr>
          <w:trHeight w:val="1670"/>
        </w:trPr>
        <w:tc>
          <w:tcPr>
            <w:tcW w:w="2103" w:type="dxa"/>
          </w:tcPr>
          <w:p w14:paraId="259EB598" w14:textId="07898D22" w:rsidR="00AC68D8" w:rsidRPr="00342B59" w:rsidRDefault="00DF1822" w:rsidP="00183275">
            <w:pPr>
              <w:spacing w:line="240" w:lineRule="auto"/>
              <w:rPr>
                <w:rFonts w:asciiTheme="majorHAnsi" w:hAnsiTheme="majorHAnsi" w:cstheme="majorHAnsi"/>
                <w:b/>
                <w:sz w:val="20"/>
                <w:szCs w:val="20"/>
              </w:rPr>
            </w:pPr>
            <w:r w:rsidRPr="00342B59">
              <w:rPr>
                <w:rFonts w:asciiTheme="majorHAnsi" w:hAnsiTheme="majorHAnsi" w:cstheme="majorHAnsi"/>
                <w:sz w:val="20"/>
                <w:szCs w:val="20"/>
              </w:rPr>
              <w:t>B Explore own skills using a skills audit to inform a career development action plan</w:t>
            </w:r>
          </w:p>
        </w:tc>
        <w:tc>
          <w:tcPr>
            <w:tcW w:w="6120" w:type="dxa"/>
          </w:tcPr>
          <w:p w14:paraId="3C39458A"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B2 Planning personal development towards a career in the sports industry </w:t>
            </w:r>
          </w:p>
          <w:p w14:paraId="7C695917" w14:textId="77777777" w:rsidR="00DF1822" w:rsidRPr="00342B59" w:rsidRDefault="00DF1822" w:rsidP="00DF1822">
            <w:pPr>
              <w:rPr>
                <w:rFonts w:asciiTheme="majorHAnsi" w:hAnsiTheme="majorHAnsi" w:cstheme="majorHAnsi"/>
                <w:sz w:val="20"/>
                <w:szCs w:val="20"/>
              </w:rPr>
            </w:pPr>
          </w:p>
          <w:p w14:paraId="3E3701E7"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Use of personal skills audit to produce an action plan towards a sports and recreation industry career. </w:t>
            </w:r>
          </w:p>
          <w:p w14:paraId="3A3B70F1"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Identification of key timescales, e.g. immediate actions, next year, two years, five years, and ten years. </w:t>
            </w:r>
          </w:p>
          <w:p w14:paraId="6C99A599"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Identification of training/educational/experiential aims at these key times and processes to achieve these goals. </w:t>
            </w:r>
          </w:p>
          <w:p w14:paraId="1A219F0C"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Careers guidance and support available and education choices. </w:t>
            </w:r>
          </w:p>
          <w:p w14:paraId="0E55FA71"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Career development action plan (CDAP) – definition; higher levels, specialism and diversification, aims, milestones, measures. </w:t>
            </w:r>
          </w:p>
          <w:p w14:paraId="54A9588A" w14:textId="16DF4490" w:rsidR="00AC68D8"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Professional development activities – workshops, training, job shadowing, self-reflection.</w:t>
            </w:r>
          </w:p>
        </w:tc>
        <w:tc>
          <w:tcPr>
            <w:tcW w:w="1559" w:type="dxa"/>
          </w:tcPr>
          <w:p w14:paraId="7FB69B8B" w14:textId="77777777" w:rsidR="00AC68D8" w:rsidRPr="00342B59" w:rsidRDefault="00AC68D8" w:rsidP="00193A4F">
            <w:pPr>
              <w:rPr>
                <w:rFonts w:asciiTheme="majorHAnsi" w:hAnsiTheme="majorHAnsi" w:cstheme="majorHAnsi"/>
                <w:sz w:val="20"/>
                <w:szCs w:val="20"/>
              </w:rPr>
            </w:pPr>
          </w:p>
        </w:tc>
        <w:tc>
          <w:tcPr>
            <w:tcW w:w="4961" w:type="dxa"/>
            <w:shd w:val="clear" w:color="auto" w:fill="auto"/>
          </w:tcPr>
          <w:p w14:paraId="1B7A158A" w14:textId="19E36DF9" w:rsidR="00AC68D8" w:rsidRPr="00BE309C" w:rsidRDefault="00BE309C" w:rsidP="00193A4F">
            <w:pPr>
              <w:rPr>
                <w:rFonts w:asciiTheme="majorHAnsi" w:hAnsiTheme="majorHAnsi" w:cstheme="majorHAnsi"/>
                <w:sz w:val="20"/>
                <w:szCs w:val="20"/>
              </w:rPr>
            </w:pPr>
            <w:proofErr w:type="spellStart"/>
            <w:r>
              <w:rPr>
                <w:rFonts w:asciiTheme="majorHAnsi" w:hAnsiTheme="majorHAnsi" w:cstheme="majorHAnsi"/>
                <w:sz w:val="20"/>
                <w:szCs w:val="20"/>
              </w:rPr>
              <w:t>Students</w:t>
            </w:r>
            <w:proofErr w:type="spellEnd"/>
            <w:r>
              <w:rPr>
                <w:rFonts w:asciiTheme="majorHAnsi" w:hAnsiTheme="majorHAnsi" w:cstheme="majorHAnsi"/>
                <w:sz w:val="20"/>
                <w:szCs w:val="20"/>
              </w:rPr>
              <w:t xml:space="preserve"> knowledge in this area may be limited.</w:t>
            </w:r>
          </w:p>
        </w:tc>
        <w:tc>
          <w:tcPr>
            <w:tcW w:w="1321" w:type="dxa"/>
          </w:tcPr>
          <w:p w14:paraId="3599144B" w14:textId="77777777" w:rsidR="00AC68D8" w:rsidRPr="00342B59" w:rsidRDefault="00AC68D8" w:rsidP="00ED2C1C">
            <w:pPr>
              <w:rPr>
                <w:rFonts w:asciiTheme="majorHAnsi" w:hAnsiTheme="majorHAnsi" w:cstheme="majorHAnsi"/>
                <w:sz w:val="20"/>
                <w:szCs w:val="20"/>
              </w:rPr>
            </w:pPr>
          </w:p>
        </w:tc>
      </w:tr>
      <w:tr w:rsidR="00B77417" w:rsidRPr="00342B59" w14:paraId="43FE75BA" w14:textId="77777777" w:rsidTr="00182980">
        <w:trPr>
          <w:trHeight w:val="1670"/>
        </w:trPr>
        <w:tc>
          <w:tcPr>
            <w:tcW w:w="2103" w:type="dxa"/>
          </w:tcPr>
          <w:p w14:paraId="028A0C28" w14:textId="43C5FFF8" w:rsidR="00B77417" w:rsidRPr="00342B59" w:rsidRDefault="00DF1822" w:rsidP="00183275">
            <w:pPr>
              <w:spacing w:line="240" w:lineRule="auto"/>
              <w:rPr>
                <w:rFonts w:asciiTheme="majorHAnsi" w:hAnsiTheme="majorHAnsi" w:cstheme="majorHAnsi"/>
                <w:b/>
                <w:sz w:val="20"/>
                <w:szCs w:val="20"/>
              </w:rPr>
            </w:pPr>
            <w:r w:rsidRPr="00342B59">
              <w:rPr>
                <w:rFonts w:asciiTheme="majorHAnsi" w:hAnsiTheme="majorHAnsi" w:cstheme="majorHAnsi"/>
                <w:sz w:val="20"/>
                <w:szCs w:val="20"/>
              </w:rPr>
              <w:lastRenderedPageBreak/>
              <w:t>B Explore own skills using a skills audit to inform a career development action plan</w:t>
            </w:r>
          </w:p>
        </w:tc>
        <w:tc>
          <w:tcPr>
            <w:tcW w:w="6120" w:type="dxa"/>
          </w:tcPr>
          <w:p w14:paraId="38875914"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B3 Maintaining a personal portfolio/record of achievement and experience Personal portfolio/record of achievement: </w:t>
            </w:r>
          </w:p>
          <w:p w14:paraId="00502FFE" w14:textId="77777777" w:rsidR="00DF1822" w:rsidRPr="00342B59" w:rsidRDefault="00DF1822" w:rsidP="00DF1822">
            <w:pPr>
              <w:rPr>
                <w:rFonts w:asciiTheme="majorHAnsi" w:hAnsiTheme="majorHAnsi" w:cstheme="majorHAnsi"/>
                <w:sz w:val="20"/>
                <w:szCs w:val="20"/>
              </w:rPr>
            </w:pPr>
          </w:p>
          <w:p w14:paraId="08B5AF9B"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educational certificates </w:t>
            </w:r>
          </w:p>
          <w:p w14:paraId="594A6DA5"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sport-specific awards </w:t>
            </w:r>
          </w:p>
          <w:p w14:paraId="6BD6AE79"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sporting achievements </w:t>
            </w:r>
          </w:p>
          <w:p w14:paraId="0F0B9EE3"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testimonials </w:t>
            </w:r>
          </w:p>
          <w:p w14:paraId="2ED3A6D6"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press cuttings </w:t>
            </w:r>
          </w:p>
          <w:p w14:paraId="05CCB266"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work experience </w:t>
            </w:r>
          </w:p>
          <w:p w14:paraId="16DE20B1"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volunteering </w:t>
            </w:r>
          </w:p>
          <w:p w14:paraId="20BBACDE"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any other relevant evidence </w:t>
            </w:r>
          </w:p>
          <w:p w14:paraId="05011C79" w14:textId="6298F353" w:rsidR="00B77417"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CVs targeting sports industry jobs.</w:t>
            </w:r>
          </w:p>
        </w:tc>
        <w:tc>
          <w:tcPr>
            <w:tcW w:w="1559" w:type="dxa"/>
          </w:tcPr>
          <w:p w14:paraId="16ADFB72" w14:textId="77777777" w:rsidR="00B77417" w:rsidRPr="00342B59" w:rsidRDefault="00B77417" w:rsidP="00193A4F">
            <w:pPr>
              <w:rPr>
                <w:rFonts w:asciiTheme="majorHAnsi" w:hAnsiTheme="majorHAnsi" w:cstheme="majorHAnsi"/>
                <w:sz w:val="20"/>
                <w:szCs w:val="20"/>
              </w:rPr>
            </w:pPr>
          </w:p>
        </w:tc>
        <w:tc>
          <w:tcPr>
            <w:tcW w:w="4961" w:type="dxa"/>
            <w:shd w:val="clear" w:color="auto" w:fill="auto"/>
          </w:tcPr>
          <w:p w14:paraId="2B93F256" w14:textId="14C09AB2" w:rsidR="00B77417" w:rsidRPr="001337E9" w:rsidRDefault="001337E9" w:rsidP="00193A4F">
            <w:pPr>
              <w:rPr>
                <w:rFonts w:asciiTheme="majorHAnsi" w:hAnsiTheme="majorHAnsi" w:cstheme="majorHAnsi"/>
                <w:sz w:val="20"/>
                <w:szCs w:val="20"/>
              </w:rPr>
            </w:pPr>
            <w:r>
              <w:rPr>
                <w:rFonts w:asciiTheme="majorHAnsi" w:hAnsiTheme="majorHAnsi" w:cstheme="majorHAnsi"/>
                <w:sz w:val="20"/>
                <w:szCs w:val="20"/>
              </w:rPr>
              <w:t>Students will have created a CV in sixth form.</w:t>
            </w:r>
          </w:p>
        </w:tc>
        <w:tc>
          <w:tcPr>
            <w:tcW w:w="1321" w:type="dxa"/>
          </w:tcPr>
          <w:p w14:paraId="65C4A518" w14:textId="77777777" w:rsidR="00B77417" w:rsidRPr="00342B59" w:rsidRDefault="00B77417" w:rsidP="00ED2C1C">
            <w:pPr>
              <w:rPr>
                <w:rFonts w:asciiTheme="majorHAnsi" w:hAnsiTheme="majorHAnsi" w:cstheme="majorHAnsi"/>
                <w:sz w:val="20"/>
                <w:szCs w:val="20"/>
              </w:rPr>
            </w:pPr>
          </w:p>
        </w:tc>
      </w:tr>
      <w:tr w:rsidR="00B77417" w:rsidRPr="00342B59" w14:paraId="5F5FEF46" w14:textId="77777777" w:rsidTr="00182980">
        <w:trPr>
          <w:trHeight w:val="1670"/>
        </w:trPr>
        <w:tc>
          <w:tcPr>
            <w:tcW w:w="2103" w:type="dxa"/>
          </w:tcPr>
          <w:p w14:paraId="0229705A" w14:textId="3CD7FFDC" w:rsidR="00B77417" w:rsidRPr="00342B59" w:rsidRDefault="00DF1822" w:rsidP="00183275">
            <w:pPr>
              <w:spacing w:line="240" w:lineRule="auto"/>
              <w:rPr>
                <w:rFonts w:asciiTheme="majorHAnsi" w:hAnsiTheme="majorHAnsi" w:cstheme="majorHAnsi"/>
                <w:b/>
                <w:sz w:val="20"/>
                <w:szCs w:val="20"/>
              </w:rPr>
            </w:pPr>
            <w:r w:rsidRPr="00342B59">
              <w:rPr>
                <w:rFonts w:asciiTheme="majorHAnsi" w:hAnsiTheme="majorHAnsi" w:cstheme="majorHAnsi"/>
                <w:b/>
                <w:sz w:val="20"/>
                <w:szCs w:val="20"/>
              </w:rPr>
              <w:t xml:space="preserve">C </w:t>
            </w:r>
            <w:r w:rsidRPr="00342B59">
              <w:rPr>
                <w:rFonts w:asciiTheme="majorHAnsi" w:hAnsiTheme="majorHAnsi" w:cstheme="majorHAnsi"/>
                <w:sz w:val="20"/>
                <w:szCs w:val="20"/>
              </w:rPr>
              <w:t>Undertake a recruitment activity to demonstrate the processes that can lead to a successful job offer in a selected career pathway</w:t>
            </w:r>
          </w:p>
        </w:tc>
        <w:tc>
          <w:tcPr>
            <w:tcW w:w="6120" w:type="dxa"/>
          </w:tcPr>
          <w:p w14:paraId="2AD60065"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C1 Job applications Selection of a job role in a suitable career pathway, identified from skills audit and CDAP and then preparation of all the relevant documents: </w:t>
            </w:r>
          </w:p>
          <w:p w14:paraId="3724F3D8" w14:textId="77777777" w:rsidR="00DF1822" w:rsidRPr="00342B59" w:rsidRDefault="00DF1822" w:rsidP="00DF1822">
            <w:pPr>
              <w:rPr>
                <w:rFonts w:asciiTheme="majorHAnsi" w:hAnsiTheme="majorHAnsi" w:cstheme="majorHAnsi"/>
                <w:sz w:val="20"/>
                <w:szCs w:val="20"/>
              </w:rPr>
            </w:pPr>
          </w:p>
          <w:p w14:paraId="10375746"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a job advertisement giving suitable examples of where it could be placed </w:t>
            </w:r>
          </w:p>
          <w:p w14:paraId="62AC9D7D"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job analysis </w:t>
            </w:r>
          </w:p>
          <w:p w14:paraId="3290C9C0"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job description</w:t>
            </w:r>
          </w:p>
          <w:p w14:paraId="3428DAF6" w14:textId="1E64E7B6"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person specification </w:t>
            </w:r>
          </w:p>
          <w:p w14:paraId="1D4682AD"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application form </w:t>
            </w:r>
          </w:p>
          <w:p w14:paraId="3F1A3296"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personal CV </w:t>
            </w:r>
          </w:p>
          <w:p w14:paraId="0AC7E079" w14:textId="350FED95" w:rsidR="00B77417"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letter of application</w:t>
            </w:r>
          </w:p>
        </w:tc>
        <w:tc>
          <w:tcPr>
            <w:tcW w:w="1559" w:type="dxa"/>
          </w:tcPr>
          <w:p w14:paraId="30FB4924" w14:textId="77777777" w:rsidR="00B77417" w:rsidRPr="00342B59" w:rsidRDefault="00B77417" w:rsidP="00193A4F">
            <w:pPr>
              <w:rPr>
                <w:rFonts w:asciiTheme="majorHAnsi" w:hAnsiTheme="majorHAnsi" w:cstheme="majorHAnsi"/>
                <w:sz w:val="20"/>
                <w:szCs w:val="20"/>
              </w:rPr>
            </w:pPr>
          </w:p>
        </w:tc>
        <w:tc>
          <w:tcPr>
            <w:tcW w:w="4961" w:type="dxa"/>
            <w:shd w:val="clear" w:color="auto" w:fill="auto"/>
          </w:tcPr>
          <w:p w14:paraId="62712B10" w14:textId="77777777" w:rsidR="00B77417" w:rsidRDefault="001337E9" w:rsidP="00193A4F">
            <w:pPr>
              <w:rPr>
                <w:rFonts w:asciiTheme="majorHAnsi" w:hAnsiTheme="majorHAnsi" w:cstheme="majorHAnsi"/>
                <w:sz w:val="20"/>
                <w:szCs w:val="20"/>
              </w:rPr>
            </w:pPr>
            <w:r>
              <w:rPr>
                <w:rFonts w:asciiTheme="majorHAnsi" w:hAnsiTheme="majorHAnsi" w:cstheme="majorHAnsi"/>
                <w:sz w:val="20"/>
                <w:szCs w:val="20"/>
              </w:rPr>
              <w:t>Students will have created a CV in sixth form.</w:t>
            </w:r>
          </w:p>
          <w:p w14:paraId="204D16B6" w14:textId="77777777" w:rsidR="001337E9" w:rsidRDefault="001337E9" w:rsidP="00193A4F">
            <w:pPr>
              <w:rPr>
                <w:rFonts w:asciiTheme="majorHAnsi" w:hAnsiTheme="majorHAnsi" w:cstheme="majorHAnsi"/>
                <w:sz w:val="20"/>
                <w:szCs w:val="20"/>
              </w:rPr>
            </w:pPr>
          </w:p>
          <w:p w14:paraId="48CE1D25" w14:textId="1F7F1F0B" w:rsidR="001337E9" w:rsidRDefault="001337E9" w:rsidP="00193A4F">
            <w:pPr>
              <w:rPr>
                <w:rFonts w:asciiTheme="majorHAnsi" w:hAnsiTheme="majorHAnsi" w:cstheme="majorHAnsi"/>
                <w:sz w:val="20"/>
                <w:szCs w:val="20"/>
              </w:rPr>
            </w:pPr>
            <w:r>
              <w:rPr>
                <w:rFonts w:asciiTheme="majorHAnsi" w:hAnsiTheme="majorHAnsi" w:cstheme="majorHAnsi"/>
                <w:sz w:val="20"/>
                <w:szCs w:val="20"/>
              </w:rPr>
              <w:t>Students will know how to find job advertisements.</w:t>
            </w:r>
          </w:p>
          <w:p w14:paraId="6AD69F77" w14:textId="46B09A75" w:rsidR="001337E9" w:rsidRDefault="001337E9" w:rsidP="00193A4F">
            <w:pPr>
              <w:rPr>
                <w:rFonts w:asciiTheme="majorHAnsi" w:hAnsiTheme="majorHAnsi" w:cstheme="majorHAnsi"/>
                <w:sz w:val="20"/>
                <w:szCs w:val="20"/>
              </w:rPr>
            </w:pPr>
          </w:p>
          <w:p w14:paraId="002248A9" w14:textId="788AD53A" w:rsidR="001337E9" w:rsidRDefault="001337E9" w:rsidP="00193A4F">
            <w:pPr>
              <w:rPr>
                <w:rFonts w:asciiTheme="majorHAnsi" w:hAnsiTheme="majorHAnsi" w:cstheme="majorHAnsi"/>
                <w:sz w:val="20"/>
                <w:szCs w:val="20"/>
              </w:rPr>
            </w:pPr>
            <w:r>
              <w:rPr>
                <w:rFonts w:asciiTheme="majorHAnsi" w:hAnsiTheme="majorHAnsi" w:cstheme="majorHAnsi"/>
                <w:sz w:val="20"/>
                <w:szCs w:val="20"/>
              </w:rPr>
              <w:t>Students will know how to navigate from a job advertisement to gain an understanding of the job description, PS and job analysis.</w:t>
            </w:r>
          </w:p>
          <w:p w14:paraId="254CA2F5" w14:textId="77777777" w:rsidR="001337E9" w:rsidRDefault="001337E9" w:rsidP="00193A4F">
            <w:pPr>
              <w:rPr>
                <w:rFonts w:asciiTheme="majorHAnsi" w:hAnsiTheme="majorHAnsi" w:cstheme="majorHAnsi"/>
                <w:sz w:val="20"/>
                <w:szCs w:val="20"/>
              </w:rPr>
            </w:pPr>
          </w:p>
          <w:p w14:paraId="3331C9FA" w14:textId="2640F6E6" w:rsidR="001337E9" w:rsidRPr="001337E9" w:rsidRDefault="001337E9" w:rsidP="00193A4F">
            <w:pPr>
              <w:rPr>
                <w:rFonts w:asciiTheme="majorHAnsi" w:hAnsiTheme="majorHAnsi" w:cstheme="majorHAnsi"/>
                <w:sz w:val="20"/>
                <w:szCs w:val="20"/>
              </w:rPr>
            </w:pPr>
          </w:p>
        </w:tc>
        <w:tc>
          <w:tcPr>
            <w:tcW w:w="1321" w:type="dxa"/>
          </w:tcPr>
          <w:p w14:paraId="181E5999" w14:textId="77777777" w:rsidR="00B77417" w:rsidRPr="00342B59" w:rsidRDefault="00B77417" w:rsidP="00ED2C1C">
            <w:pPr>
              <w:rPr>
                <w:rFonts w:asciiTheme="majorHAnsi" w:hAnsiTheme="majorHAnsi" w:cstheme="majorHAnsi"/>
                <w:sz w:val="20"/>
                <w:szCs w:val="20"/>
              </w:rPr>
            </w:pPr>
          </w:p>
        </w:tc>
      </w:tr>
      <w:tr w:rsidR="00B77417" w:rsidRPr="00342B59" w14:paraId="26261EB2" w14:textId="77777777" w:rsidTr="00182980">
        <w:trPr>
          <w:trHeight w:val="1670"/>
        </w:trPr>
        <w:tc>
          <w:tcPr>
            <w:tcW w:w="2103" w:type="dxa"/>
          </w:tcPr>
          <w:p w14:paraId="20CED537" w14:textId="6B259CA7" w:rsidR="00B77417" w:rsidRPr="00342B59" w:rsidRDefault="00DF1822" w:rsidP="00183275">
            <w:pPr>
              <w:spacing w:line="240" w:lineRule="auto"/>
              <w:rPr>
                <w:rFonts w:asciiTheme="majorHAnsi" w:hAnsiTheme="majorHAnsi" w:cstheme="majorHAnsi"/>
                <w:b/>
                <w:sz w:val="20"/>
                <w:szCs w:val="20"/>
              </w:rPr>
            </w:pPr>
            <w:r w:rsidRPr="00342B59">
              <w:rPr>
                <w:rFonts w:asciiTheme="majorHAnsi" w:hAnsiTheme="majorHAnsi" w:cstheme="majorHAnsi"/>
                <w:b/>
                <w:sz w:val="20"/>
                <w:szCs w:val="20"/>
              </w:rPr>
              <w:t xml:space="preserve">C </w:t>
            </w:r>
            <w:r w:rsidRPr="00342B59">
              <w:rPr>
                <w:rFonts w:asciiTheme="majorHAnsi" w:hAnsiTheme="majorHAnsi" w:cstheme="majorHAnsi"/>
                <w:sz w:val="20"/>
                <w:szCs w:val="20"/>
              </w:rPr>
              <w:t>Undertake a recruitment activity to demonstrate the processes that can lead to a successful job offer in a selected career pathway</w:t>
            </w:r>
          </w:p>
        </w:tc>
        <w:tc>
          <w:tcPr>
            <w:tcW w:w="6120" w:type="dxa"/>
          </w:tcPr>
          <w:p w14:paraId="7C001C68"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C2 Interviews and selected career pathway-specific skills </w:t>
            </w:r>
          </w:p>
          <w:p w14:paraId="094C1D16" w14:textId="77777777" w:rsidR="00DF1822" w:rsidRPr="00342B59" w:rsidRDefault="00DF1822" w:rsidP="00DF1822">
            <w:pPr>
              <w:rPr>
                <w:rFonts w:asciiTheme="majorHAnsi" w:hAnsiTheme="majorHAnsi" w:cstheme="majorHAnsi"/>
                <w:sz w:val="20"/>
                <w:szCs w:val="20"/>
              </w:rPr>
            </w:pPr>
          </w:p>
          <w:p w14:paraId="7421B0AA"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Communication skills required for interview situations: body language and listening skills, professional approaches, formal language, skills and attitudes of interviewee, role play, body language, dress, interview questions. </w:t>
            </w:r>
          </w:p>
          <w:p w14:paraId="206262A0"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Presentation skills – for micro-teach, for micro-coach. </w:t>
            </w:r>
          </w:p>
          <w:p w14:paraId="16C0907E"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Career pathway-specific technical knowledge/skills displayed, e.g. coaching, instructing, leading, handling equipment, following testing protocols. </w:t>
            </w:r>
          </w:p>
          <w:p w14:paraId="1C8221AF"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Interview feedback form. </w:t>
            </w:r>
          </w:p>
          <w:p w14:paraId="556DA96D"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Observation form. </w:t>
            </w:r>
          </w:p>
          <w:p w14:paraId="69232346"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Reviewing applications from peer group. </w:t>
            </w:r>
          </w:p>
          <w:p w14:paraId="0450BA16"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lastRenderedPageBreak/>
              <w:t xml:space="preserve">• Submitting applications to peer group. </w:t>
            </w:r>
          </w:p>
          <w:p w14:paraId="39D666EA" w14:textId="040D10F8" w:rsidR="00B77417"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Demonstration of a work-related competence (interviewing and being interviewed), analysis of how the activity worked, if the correct questions were asked to achieve the desired outcome, if the advertisement, job description and person specification led to the application form and covering letter being completed with the right level of information; adherence to equal opportunities legislation.</w:t>
            </w:r>
          </w:p>
        </w:tc>
        <w:tc>
          <w:tcPr>
            <w:tcW w:w="1559" w:type="dxa"/>
          </w:tcPr>
          <w:p w14:paraId="7136E0DE" w14:textId="77777777" w:rsidR="00B77417" w:rsidRPr="00342B59" w:rsidRDefault="00B77417" w:rsidP="00193A4F">
            <w:pPr>
              <w:rPr>
                <w:rFonts w:asciiTheme="majorHAnsi" w:hAnsiTheme="majorHAnsi" w:cstheme="majorHAnsi"/>
                <w:sz w:val="20"/>
                <w:szCs w:val="20"/>
              </w:rPr>
            </w:pPr>
          </w:p>
        </w:tc>
        <w:tc>
          <w:tcPr>
            <w:tcW w:w="4961" w:type="dxa"/>
            <w:shd w:val="clear" w:color="auto" w:fill="auto"/>
          </w:tcPr>
          <w:p w14:paraId="59D3884A" w14:textId="77777777" w:rsidR="00B77417" w:rsidRDefault="001337E9" w:rsidP="00193A4F">
            <w:pPr>
              <w:rPr>
                <w:rFonts w:asciiTheme="majorHAnsi" w:hAnsiTheme="majorHAnsi" w:cstheme="majorHAnsi"/>
                <w:sz w:val="20"/>
                <w:szCs w:val="20"/>
              </w:rPr>
            </w:pPr>
            <w:r>
              <w:rPr>
                <w:rFonts w:asciiTheme="majorHAnsi" w:hAnsiTheme="majorHAnsi" w:cstheme="majorHAnsi"/>
                <w:sz w:val="20"/>
                <w:szCs w:val="20"/>
              </w:rPr>
              <w:t>Students will have a basic understanding of interviews</w:t>
            </w:r>
            <w:r w:rsidR="00A53C88">
              <w:rPr>
                <w:rFonts w:asciiTheme="majorHAnsi" w:hAnsiTheme="majorHAnsi" w:cstheme="majorHAnsi"/>
                <w:sz w:val="20"/>
                <w:szCs w:val="20"/>
              </w:rPr>
              <w:t>. They will have been involved in one to be accepted at sixth form.</w:t>
            </w:r>
          </w:p>
          <w:p w14:paraId="2E84DA03" w14:textId="77777777" w:rsidR="00A53C88" w:rsidRDefault="00A53C88" w:rsidP="00193A4F">
            <w:pPr>
              <w:rPr>
                <w:rFonts w:asciiTheme="majorHAnsi" w:hAnsiTheme="majorHAnsi" w:cstheme="majorHAnsi"/>
                <w:sz w:val="20"/>
                <w:szCs w:val="20"/>
              </w:rPr>
            </w:pPr>
          </w:p>
          <w:p w14:paraId="22DBA6FE" w14:textId="77777777" w:rsidR="00A53C88" w:rsidRDefault="00A53C88" w:rsidP="00193A4F">
            <w:pPr>
              <w:rPr>
                <w:rFonts w:asciiTheme="majorHAnsi" w:hAnsiTheme="majorHAnsi" w:cstheme="majorHAnsi"/>
                <w:sz w:val="20"/>
                <w:szCs w:val="20"/>
              </w:rPr>
            </w:pPr>
            <w:r>
              <w:rPr>
                <w:rFonts w:asciiTheme="majorHAnsi" w:hAnsiTheme="majorHAnsi" w:cstheme="majorHAnsi"/>
                <w:sz w:val="20"/>
                <w:szCs w:val="20"/>
              </w:rPr>
              <w:t>Students will have access to the following in C1:</w:t>
            </w:r>
          </w:p>
          <w:p w14:paraId="6FD12BFF" w14:textId="77777777" w:rsidR="00A53C88" w:rsidRDefault="00A53C88" w:rsidP="00193A4F">
            <w:pPr>
              <w:rPr>
                <w:rFonts w:asciiTheme="majorHAnsi" w:hAnsiTheme="majorHAnsi" w:cstheme="majorHAnsi"/>
                <w:sz w:val="20"/>
                <w:szCs w:val="20"/>
              </w:rPr>
            </w:pPr>
          </w:p>
          <w:p w14:paraId="4691D53D" w14:textId="77777777" w:rsidR="00A53C88" w:rsidRPr="00342B59" w:rsidRDefault="00A53C88" w:rsidP="00A53C88">
            <w:pPr>
              <w:rPr>
                <w:rFonts w:asciiTheme="majorHAnsi" w:hAnsiTheme="majorHAnsi" w:cstheme="majorHAnsi"/>
                <w:sz w:val="20"/>
                <w:szCs w:val="20"/>
              </w:rPr>
            </w:pPr>
            <w:r w:rsidRPr="00342B59">
              <w:rPr>
                <w:rFonts w:asciiTheme="majorHAnsi" w:hAnsiTheme="majorHAnsi" w:cstheme="majorHAnsi"/>
                <w:sz w:val="20"/>
                <w:szCs w:val="20"/>
              </w:rPr>
              <w:t xml:space="preserve">• job analysis </w:t>
            </w:r>
          </w:p>
          <w:p w14:paraId="63AE6BE3" w14:textId="77777777" w:rsidR="00A53C88" w:rsidRPr="00342B59" w:rsidRDefault="00A53C88" w:rsidP="00A53C88">
            <w:pPr>
              <w:rPr>
                <w:rFonts w:asciiTheme="majorHAnsi" w:hAnsiTheme="majorHAnsi" w:cstheme="majorHAnsi"/>
                <w:sz w:val="20"/>
                <w:szCs w:val="20"/>
              </w:rPr>
            </w:pPr>
            <w:r w:rsidRPr="00342B59">
              <w:rPr>
                <w:rFonts w:asciiTheme="majorHAnsi" w:hAnsiTheme="majorHAnsi" w:cstheme="majorHAnsi"/>
                <w:sz w:val="20"/>
                <w:szCs w:val="20"/>
              </w:rPr>
              <w:t>• job description</w:t>
            </w:r>
          </w:p>
          <w:p w14:paraId="356DBE6E" w14:textId="77777777" w:rsidR="00A53C88" w:rsidRPr="00342B59" w:rsidRDefault="00A53C88" w:rsidP="00A53C88">
            <w:pPr>
              <w:rPr>
                <w:rFonts w:asciiTheme="majorHAnsi" w:hAnsiTheme="majorHAnsi" w:cstheme="majorHAnsi"/>
                <w:sz w:val="20"/>
                <w:szCs w:val="20"/>
              </w:rPr>
            </w:pPr>
            <w:r w:rsidRPr="00342B59">
              <w:rPr>
                <w:rFonts w:asciiTheme="majorHAnsi" w:hAnsiTheme="majorHAnsi" w:cstheme="majorHAnsi"/>
                <w:sz w:val="20"/>
                <w:szCs w:val="20"/>
              </w:rPr>
              <w:t xml:space="preserve">• person specification </w:t>
            </w:r>
          </w:p>
          <w:p w14:paraId="4E2F4911" w14:textId="77777777" w:rsidR="00A53C88" w:rsidRPr="00342B59" w:rsidRDefault="00A53C88" w:rsidP="00A53C88">
            <w:pPr>
              <w:rPr>
                <w:rFonts w:asciiTheme="majorHAnsi" w:hAnsiTheme="majorHAnsi" w:cstheme="majorHAnsi"/>
                <w:sz w:val="20"/>
                <w:szCs w:val="20"/>
              </w:rPr>
            </w:pPr>
            <w:r w:rsidRPr="00342B59">
              <w:rPr>
                <w:rFonts w:asciiTheme="majorHAnsi" w:hAnsiTheme="majorHAnsi" w:cstheme="majorHAnsi"/>
                <w:sz w:val="20"/>
                <w:szCs w:val="20"/>
              </w:rPr>
              <w:t xml:space="preserve">• application form </w:t>
            </w:r>
          </w:p>
          <w:p w14:paraId="615D97E3" w14:textId="7B651485" w:rsidR="00A53C88" w:rsidRPr="001337E9" w:rsidRDefault="00A53C88" w:rsidP="00193A4F">
            <w:pPr>
              <w:rPr>
                <w:rFonts w:asciiTheme="majorHAnsi" w:hAnsiTheme="majorHAnsi" w:cstheme="majorHAnsi"/>
                <w:sz w:val="20"/>
                <w:szCs w:val="20"/>
              </w:rPr>
            </w:pPr>
          </w:p>
        </w:tc>
        <w:tc>
          <w:tcPr>
            <w:tcW w:w="1321" w:type="dxa"/>
          </w:tcPr>
          <w:p w14:paraId="5E98C764" w14:textId="77777777" w:rsidR="00B77417" w:rsidRPr="00342B59" w:rsidRDefault="00B77417" w:rsidP="00ED2C1C">
            <w:pPr>
              <w:rPr>
                <w:rFonts w:asciiTheme="majorHAnsi" w:hAnsiTheme="majorHAnsi" w:cstheme="majorHAnsi"/>
                <w:sz w:val="20"/>
                <w:szCs w:val="20"/>
              </w:rPr>
            </w:pPr>
          </w:p>
        </w:tc>
      </w:tr>
      <w:tr w:rsidR="00C22FE4" w:rsidRPr="00342B59" w14:paraId="0DD1F819" w14:textId="77777777" w:rsidTr="00182980">
        <w:trPr>
          <w:trHeight w:val="1670"/>
        </w:trPr>
        <w:tc>
          <w:tcPr>
            <w:tcW w:w="2103" w:type="dxa"/>
          </w:tcPr>
          <w:p w14:paraId="7FD79EB9" w14:textId="5AD6F7AA" w:rsidR="00C22FE4" w:rsidRPr="00342B59" w:rsidRDefault="00DF1822" w:rsidP="00183275">
            <w:pPr>
              <w:spacing w:line="240" w:lineRule="auto"/>
              <w:rPr>
                <w:rFonts w:asciiTheme="majorHAnsi" w:hAnsiTheme="majorHAnsi" w:cstheme="majorHAnsi"/>
                <w:b/>
                <w:sz w:val="20"/>
                <w:szCs w:val="20"/>
              </w:rPr>
            </w:pPr>
            <w:r w:rsidRPr="00342B59">
              <w:rPr>
                <w:rFonts w:asciiTheme="majorHAnsi" w:hAnsiTheme="majorHAnsi" w:cstheme="majorHAnsi"/>
                <w:sz w:val="20"/>
                <w:szCs w:val="20"/>
              </w:rPr>
              <w:t>D Reflect on the recruitment and selection process and your individual performance</w:t>
            </w:r>
          </w:p>
        </w:tc>
        <w:tc>
          <w:tcPr>
            <w:tcW w:w="6120" w:type="dxa"/>
          </w:tcPr>
          <w:p w14:paraId="00471E8D"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D1 Review and evaluation </w:t>
            </w:r>
          </w:p>
          <w:p w14:paraId="15FD612E"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Role-play activity. </w:t>
            </w:r>
          </w:p>
          <w:p w14:paraId="0DAF3FD8"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Individual appraisal of own roles in being interviewed, interviewing and observing. </w:t>
            </w:r>
          </w:p>
          <w:p w14:paraId="4EBE3C3A"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Review of communication skills. </w:t>
            </w:r>
          </w:p>
          <w:p w14:paraId="31A0325B" w14:textId="77777777" w:rsidR="00DF1822"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Review of organisational ability. </w:t>
            </w:r>
          </w:p>
          <w:p w14:paraId="0DF109D5" w14:textId="73196E0F" w:rsidR="00C22FE4"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Assessment of how the skills acquired support the development of employability skills.</w:t>
            </w:r>
          </w:p>
        </w:tc>
        <w:tc>
          <w:tcPr>
            <w:tcW w:w="1559" w:type="dxa"/>
          </w:tcPr>
          <w:p w14:paraId="7312F622" w14:textId="77777777" w:rsidR="00C22FE4" w:rsidRPr="00342B59" w:rsidRDefault="00C22FE4" w:rsidP="00193A4F">
            <w:pPr>
              <w:rPr>
                <w:rFonts w:asciiTheme="majorHAnsi" w:hAnsiTheme="majorHAnsi" w:cstheme="majorHAnsi"/>
                <w:sz w:val="20"/>
                <w:szCs w:val="20"/>
              </w:rPr>
            </w:pPr>
          </w:p>
        </w:tc>
        <w:tc>
          <w:tcPr>
            <w:tcW w:w="4961" w:type="dxa"/>
            <w:shd w:val="clear" w:color="auto" w:fill="auto"/>
          </w:tcPr>
          <w:p w14:paraId="39797AAD" w14:textId="60FE61BE" w:rsidR="00C22FE4" w:rsidRPr="00A53C88" w:rsidRDefault="00A53C88" w:rsidP="00193A4F">
            <w:pPr>
              <w:rPr>
                <w:rFonts w:asciiTheme="majorHAnsi" w:hAnsiTheme="majorHAnsi" w:cstheme="majorHAnsi"/>
                <w:sz w:val="20"/>
                <w:szCs w:val="20"/>
              </w:rPr>
            </w:pPr>
            <w:r>
              <w:rPr>
                <w:rFonts w:asciiTheme="majorHAnsi" w:hAnsiTheme="majorHAnsi" w:cstheme="majorHAnsi"/>
                <w:sz w:val="20"/>
                <w:szCs w:val="20"/>
              </w:rPr>
              <w:t xml:space="preserve">Students will have </w:t>
            </w:r>
            <w:r w:rsidR="002718F9">
              <w:rPr>
                <w:rFonts w:asciiTheme="majorHAnsi" w:hAnsiTheme="majorHAnsi" w:cstheme="majorHAnsi"/>
                <w:sz w:val="20"/>
                <w:szCs w:val="20"/>
              </w:rPr>
              <w:t xml:space="preserve">knowledge of reviewing and evaluation their own performance from numerous subject areas. </w:t>
            </w:r>
          </w:p>
        </w:tc>
        <w:tc>
          <w:tcPr>
            <w:tcW w:w="1321" w:type="dxa"/>
          </w:tcPr>
          <w:p w14:paraId="0464104C" w14:textId="77777777" w:rsidR="00C22FE4" w:rsidRPr="00342B59" w:rsidRDefault="00C22FE4" w:rsidP="00ED2C1C">
            <w:pPr>
              <w:rPr>
                <w:rFonts w:asciiTheme="majorHAnsi" w:hAnsiTheme="majorHAnsi" w:cstheme="majorHAnsi"/>
                <w:sz w:val="20"/>
                <w:szCs w:val="20"/>
              </w:rPr>
            </w:pPr>
          </w:p>
        </w:tc>
      </w:tr>
      <w:tr w:rsidR="00C22FE4" w:rsidRPr="00342B59" w14:paraId="3E4A568D" w14:textId="77777777" w:rsidTr="00182980">
        <w:trPr>
          <w:trHeight w:val="1670"/>
        </w:trPr>
        <w:tc>
          <w:tcPr>
            <w:tcW w:w="2103" w:type="dxa"/>
          </w:tcPr>
          <w:p w14:paraId="4AE8DC75" w14:textId="038624A6" w:rsidR="00C22FE4" w:rsidRPr="00342B59" w:rsidRDefault="00DF1822" w:rsidP="00183275">
            <w:pPr>
              <w:spacing w:line="240" w:lineRule="auto"/>
              <w:rPr>
                <w:rFonts w:asciiTheme="majorHAnsi" w:hAnsiTheme="majorHAnsi" w:cstheme="majorHAnsi"/>
                <w:b/>
                <w:sz w:val="20"/>
                <w:szCs w:val="20"/>
              </w:rPr>
            </w:pPr>
            <w:r w:rsidRPr="00342B59">
              <w:rPr>
                <w:rFonts w:asciiTheme="majorHAnsi" w:hAnsiTheme="majorHAnsi" w:cstheme="majorHAnsi"/>
                <w:sz w:val="20"/>
                <w:szCs w:val="20"/>
              </w:rPr>
              <w:t>D Reflect on the recruitment and selection process and your individual performance</w:t>
            </w:r>
          </w:p>
        </w:tc>
        <w:tc>
          <w:tcPr>
            <w:tcW w:w="6120" w:type="dxa"/>
          </w:tcPr>
          <w:p w14:paraId="6C4F774F" w14:textId="77777777" w:rsidR="00342B59"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D2 Updated SWOT and action plan </w:t>
            </w:r>
          </w:p>
          <w:p w14:paraId="7DD7D01B" w14:textId="77777777" w:rsidR="00342B59"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SWOT analysis on individual performance in the role-play activities. </w:t>
            </w:r>
          </w:p>
          <w:p w14:paraId="20D6E110" w14:textId="6E84F5D5" w:rsidR="00342B59"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Self-critique of the events and documentation prepared and how it supported the activity. </w:t>
            </w:r>
          </w:p>
          <w:p w14:paraId="49B0005B" w14:textId="77777777" w:rsidR="00342B59"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xml:space="preserve">• Review of how effective the process was and how learners feel they may need to develop skills further to be able to conduct and participate in interviews more effectively. </w:t>
            </w:r>
          </w:p>
          <w:p w14:paraId="625E41C1" w14:textId="5B579305" w:rsidR="00C22FE4" w:rsidRPr="00342B59" w:rsidRDefault="00DF1822" w:rsidP="00DF1822">
            <w:pPr>
              <w:rPr>
                <w:rFonts w:asciiTheme="majorHAnsi" w:hAnsiTheme="majorHAnsi" w:cstheme="majorHAnsi"/>
                <w:sz w:val="20"/>
                <w:szCs w:val="20"/>
              </w:rPr>
            </w:pPr>
            <w:r w:rsidRPr="00342B59">
              <w:rPr>
                <w:rFonts w:asciiTheme="majorHAnsi" w:hAnsiTheme="majorHAnsi" w:cstheme="majorHAnsi"/>
                <w:sz w:val="20"/>
                <w:szCs w:val="20"/>
              </w:rPr>
              <w:t>• Action plan to highlight how to address any weaknesses in skill set.</w:t>
            </w:r>
          </w:p>
        </w:tc>
        <w:tc>
          <w:tcPr>
            <w:tcW w:w="1559" w:type="dxa"/>
          </w:tcPr>
          <w:p w14:paraId="550D6D5E" w14:textId="77777777" w:rsidR="00C22FE4" w:rsidRPr="00342B59" w:rsidRDefault="00C22FE4" w:rsidP="00193A4F">
            <w:pPr>
              <w:rPr>
                <w:rFonts w:asciiTheme="majorHAnsi" w:hAnsiTheme="majorHAnsi" w:cstheme="majorHAnsi"/>
                <w:sz w:val="20"/>
                <w:szCs w:val="20"/>
              </w:rPr>
            </w:pPr>
          </w:p>
        </w:tc>
        <w:tc>
          <w:tcPr>
            <w:tcW w:w="4961" w:type="dxa"/>
            <w:shd w:val="clear" w:color="auto" w:fill="auto"/>
          </w:tcPr>
          <w:p w14:paraId="7F298A55" w14:textId="77777777" w:rsidR="00C22FE4" w:rsidRPr="00342B59" w:rsidRDefault="00C22FE4" w:rsidP="00193A4F">
            <w:pPr>
              <w:rPr>
                <w:rFonts w:asciiTheme="majorHAnsi" w:hAnsiTheme="majorHAnsi" w:cstheme="majorHAnsi"/>
                <w:b/>
                <w:i/>
                <w:sz w:val="20"/>
                <w:szCs w:val="20"/>
              </w:rPr>
            </w:pPr>
          </w:p>
        </w:tc>
        <w:tc>
          <w:tcPr>
            <w:tcW w:w="1321" w:type="dxa"/>
          </w:tcPr>
          <w:p w14:paraId="77ACE140" w14:textId="77777777" w:rsidR="00C22FE4" w:rsidRPr="00342B59" w:rsidRDefault="00C22FE4" w:rsidP="00ED2C1C">
            <w:pPr>
              <w:rPr>
                <w:rFonts w:asciiTheme="majorHAnsi" w:hAnsiTheme="majorHAnsi" w:cstheme="majorHAnsi"/>
                <w:sz w:val="20"/>
                <w:szCs w:val="20"/>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7"/>
  </w:num>
  <w:num w:numId="6">
    <w:abstractNumId w:val="9"/>
  </w:num>
  <w:num w:numId="7">
    <w:abstractNumId w:val="11"/>
  </w:num>
  <w:num w:numId="8">
    <w:abstractNumId w:val="4"/>
  </w:num>
  <w:num w:numId="9">
    <w:abstractNumId w:val="13"/>
  </w:num>
  <w:num w:numId="10">
    <w:abstractNumId w:val="1"/>
  </w:num>
  <w:num w:numId="11">
    <w:abstractNumId w:val="12"/>
  </w:num>
  <w:num w:numId="12">
    <w:abstractNumId w:val="19"/>
  </w:num>
  <w:num w:numId="13">
    <w:abstractNumId w:val="18"/>
  </w:num>
  <w:num w:numId="14">
    <w:abstractNumId w:val="15"/>
  </w:num>
  <w:num w:numId="15">
    <w:abstractNumId w:val="16"/>
  </w:num>
  <w:num w:numId="16">
    <w:abstractNumId w:val="7"/>
  </w:num>
  <w:num w:numId="17">
    <w:abstractNumId w:val="2"/>
  </w:num>
  <w:num w:numId="18">
    <w:abstractNumId w:val="5"/>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374EF"/>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337E9"/>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A20B7"/>
    <w:rsid w:val="001B0F0E"/>
    <w:rsid w:val="001C10D7"/>
    <w:rsid w:val="001C44A9"/>
    <w:rsid w:val="001C53B2"/>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18F9"/>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2B59"/>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3D27"/>
    <w:rsid w:val="00864FC2"/>
    <w:rsid w:val="008838E0"/>
    <w:rsid w:val="00896119"/>
    <w:rsid w:val="008A058B"/>
    <w:rsid w:val="008B32A1"/>
    <w:rsid w:val="008B4375"/>
    <w:rsid w:val="008B4644"/>
    <w:rsid w:val="008B7769"/>
    <w:rsid w:val="008C24EB"/>
    <w:rsid w:val="008D5073"/>
    <w:rsid w:val="008E3824"/>
    <w:rsid w:val="008E3AD5"/>
    <w:rsid w:val="008E45AC"/>
    <w:rsid w:val="008E5846"/>
    <w:rsid w:val="008F7FFD"/>
    <w:rsid w:val="00905FDE"/>
    <w:rsid w:val="0090733D"/>
    <w:rsid w:val="009077A2"/>
    <w:rsid w:val="00920A7D"/>
    <w:rsid w:val="0093005E"/>
    <w:rsid w:val="00930E94"/>
    <w:rsid w:val="009360D4"/>
    <w:rsid w:val="0094049E"/>
    <w:rsid w:val="00940669"/>
    <w:rsid w:val="00940A76"/>
    <w:rsid w:val="00944D7C"/>
    <w:rsid w:val="00945CB5"/>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3C88"/>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49CC"/>
    <w:rsid w:val="00B3639A"/>
    <w:rsid w:val="00B373E4"/>
    <w:rsid w:val="00B41AD1"/>
    <w:rsid w:val="00B4268C"/>
    <w:rsid w:val="00B506FF"/>
    <w:rsid w:val="00B575DE"/>
    <w:rsid w:val="00B63C17"/>
    <w:rsid w:val="00B66CF9"/>
    <w:rsid w:val="00B72D76"/>
    <w:rsid w:val="00B76B50"/>
    <w:rsid w:val="00B77417"/>
    <w:rsid w:val="00B82CF3"/>
    <w:rsid w:val="00B83B26"/>
    <w:rsid w:val="00B85408"/>
    <w:rsid w:val="00B91F15"/>
    <w:rsid w:val="00B93ADE"/>
    <w:rsid w:val="00B94EDB"/>
    <w:rsid w:val="00BA0661"/>
    <w:rsid w:val="00BA2838"/>
    <w:rsid w:val="00BA3009"/>
    <w:rsid w:val="00BA3191"/>
    <w:rsid w:val="00BB67CC"/>
    <w:rsid w:val="00BC15F4"/>
    <w:rsid w:val="00BC7990"/>
    <w:rsid w:val="00BE309C"/>
    <w:rsid w:val="00BE5B10"/>
    <w:rsid w:val="00BF2AA0"/>
    <w:rsid w:val="00BF67BC"/>
    <w:rsid w:val="00C03239"/>
    <w:rsid w:val="00C03C6D"/>
    <w:rsid w:val="00C046B5"/>
    <w:rsid w:val="00C115C5"/>
    <w:rsid w:val="00C1478A"/>
    <w:rsid w:val="00C16EC4"/>
    <w:rsid w:val="00C21A92"/>
    <w:rsid w:val="00C2279F"/>
    <w:rsid w:val="00C22A20"/>
    <w:rsid w:val="00C22FE4"/>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1822"/>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000A"/>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C59C-D005-47D1-AC12-6C9C4A0F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A Cawley</cp:lastModifiedBy>
  <cp:revision>5</cp:revision>
  <cp:lastPrinted>2019-11-21T12:39:00Z</cp:lastPrinted>
  <dcterms:created xsi:type="dcterms:W3CDTF">2022-03-21T15:53:00Z</dcterms:created>
  <dcterms:modified xsi:type="dcterms:W3CDTF">2022-07-01T12:59:00Z</dcterms:modified>
</cp:coreProperties>
</file>