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46C707D4" w:rsidR="00022FF3"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1CFA96D3" w14:textId="5C3FFA70" w:rsidR="00100697" w:rsidRDefault="00F7045F">
      <w:pPr>
        <w:jc w:val="center"/>
        <w:rPr>
          <w:rFonts w:asciiTheme="majorHAnsi" w:hAnsiTheme="majorHAnsi" w:cstheme="majorHAnsi"/>
          <w:b/>
          <w:color w:val="7F7F7F" w:themeColor="text1" w:themeTint="80"/>
          <w:sz w:val="40"/>
          <w:szCs w:val="52"/>
        </w:rPr>
      </w:pPr>
      <w:r>
        <w:rPr>
          <w:rFonts w:asciiTheme="majorHAnsi" w:hAnsiTheme="majorHAnsi" w:cstheme="majorHAnsi"/>
          <w:b/>
          <w:color w:val="7F7F7F" w:themeColor="text1" w:themeTint="80"/>
          <w:sz w:val="40"/>
          <w:szCs w:val="52"/>
        </w:rPr>
        <w:t xml:space="preserve">Y12 Geography </w:t>
      </w:r>
      <w:r w:rsidR="003938B1">
        <w:rPr>
          <w:rFonts w:asciiTheme="majorHAnsi" w:hAnsiTheme="majorHAnsi" w:cstheme="majorHAnsi"/>
          <w:b/>
          <w:color w:val="7F7F7F" w:themeColor="text1" w:themeTint="80"/>
          <w:sz w:val="40"/>
          <w:szCs w:val="52"/>
        </w:rPr>
        <w:t>–</w:t>
      </w:r>
      <w:r>
        <w:rPr>
          <w:rFonts w:asciiTheme="majorHAnsi" w:hAnsiTheme="majorHAnsi" w:cstheme="majorHAnsi"/>
          <w:b/>
          <w:color w:val="7F7F7F" w:themeColor="text1" w:themeTint="80"/>
          <w:sz w:val="40"/>
          <w:szCs w:val="52"/>
        </w:rPr>
        <w:t xml:space="preserve"> </w:t>
      </w:r>
      <w:r w:rsidR="003938B1">
        <w:rPr>
          <w:rFonts w:asciiTheme="majorHAnsi" w:hAnsiTheme="majorHAnsi" w:cstheme="majorHAnsi"/>
          <w:b/>
          <w:color w:val="7F7F7F" w:themeColor="text1" w:themeTint="80"/>
          <w:sz w:val="40"/>
          <w:szCs w:val="52"/>
        </w:rPr>
        <w:t xml:space="preserve">Human </w:t>
      </w:r>
    </w:p>
    <w:p w14:paraId="301353ED" w14:textId="70877307" w:rsidR="006D26F0" w:rsidRDefault="006D26F0">
      <w:pPr>
        <w:jc w:val="center"/>
        <w:rPr>
          <w:rFonts w:asciiTheme="majorHAnsi" w:hAnsiTheme="majorHAnsi" w:cstheme="majorHAnsi"/>
          <w:b/>
          <w:sz w:val="52"/>
          <w:szCs w:val="52"/>
        </w:rPr>
      </w:pPr>
    </w:p>
    <w:p w14:paraId="1754BBC5" w14:textId="77777777" w:rsidR="006D26F0" w:rsidRPr="00DC3757" w:rsidRDefault="006D26F0">
      <w:pPr>
        <w:jc w:val="center"/>
        <w:rPr>
          <w:rFonts w:asciiTheme="majorHAnsi" w:hAnsiTheme="majorHAnsi" w:cstheme="majorHAnsi"/>
          <w:b/>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9E6C823" w:rsidR="008B4644" w:rsidRDefault="008B4644" w:rsidP="008B4644">
      <w:pPr>
        <w:rPr>
          <w:b/>
        </w:rPr>
      </w:pPr>
    </w:p>
    <w:p w14:paraId="2598CD12" w14:textId="71FFE3CF" w:rsidR="003938B1" w:rsidRDefault="003938B1" w:rsidP="008B4644">
      <w:pPr>
        <w:rPr>
          <w:b/>
        </w:rPr>
      </w:pPr>
    </w:p>
    <w:p w14:paraId="00D365DA" w14:textId="48F7142B" w:rsidR="003938B1" w:rsidRDefault="003938B1" w:rsidP="008B4644">
      <w:pPr>
        <w:rPr>
          <w:b/>
        </w:rPr>
      </w:pPr>
    </w:p>
    <w:p w14:paraId="49CD8366" w14:textId="42D35B67" w:rsidR="003938B1" w:rsidRDefault="003938B1" w:rsidP="008B4644">
      <w:pPr>
        <w:rPr>
          <w:b/>
        </w:rPr>
      </w:pPr>
      <w:r>
        <w:rPr>
          <w:b/>
        </w:rPr>
        <w:lastRenderedPageBreak/>
        <w:t xml:space="preserve">Topic </w:t>
      </w:r>
      <w:proofErr w:type="gramStart"/>
      <w:r>
        <w:rPr>
          <w:b/>
        </w:rPr>
        <w:t>1 :</w:t>
      </w:r>
      <w:proofErr w:type="gramEnd"/>
      <w:r>
        <w:rPr>
          <w:b/>
        </w:rPr>
        <w:t xml:space="preserve"> Globalisation </w:t>
      </w:r>
    </w:p>
    <w:tbl>
      <w:tblPr>
        <w:tblStyle w:val="TableGrid"/>
        <w:tblW w:w="14743" w:type="dxa"/>
        <w:tblInd w:w="-431" w:type="dxa"/>
        <w:tblLayout w:type="fixed"/>
        <w:tblLook w:val="04A0" w:firstRow="1" w:lastRow="0" w:firstColumn="1" w:lastColumn="0" w:noHBand="0" w:noVBand="1"/>
      </w:tblPr>
      <w:tblGrid>
        <w:gridCol w:w="2103"/>
        <w:gridCol w:w="6120"/>
        <w:gridCol w:w="1559"/>
        <w:gridCol w:w="4961"/>
      </w:tblGrid>
      <w:tr w:rsidR="003938B1" w:rsidRPr="00ED2C1C" w14:paraId="4DA0BDC8" w14:textId="1F92FA36" w:rsidTr="003938B1">
        <w:trPr>
          <w:trHeight w:val="215"/>
          <w:tblHeader/>
        </w:trPr>
        <w:tc>
          <w:tcPr>
            <w:tcW w:w="2103" w:type="dxa"/>
            <w:shd w:val="clear" w:color="auto" w:fill="660066"/>
          </w:tcPr>
          <w:p w14:paraId="0F75D6BC" w14:textId="486870DF" w:rsidR="003938B1" w:rsidRPr="00100697" w:rsidRDefault="003938B1" w:rsidP="00193A4F">
            <w:pPr>
              <w:tabs>
                <w:tab w:val="left" w:pos="3907"/>
              </w:tabs>
              <w:rPr>
                <w:rFonts w:asciiTheme="majorHAnsi" w:hAnsiTheme="majorHAnsi" w:cstheme="majorHAnsi"/>
                <w:b/>
                <w:color w:val="FFFFFF" w:themeColor="background1"/>
                <w:sz w:val="18"/>
                <w:szCs w:val="16"/>
              </w:rPr>
            </w:pPr>
            <w:r w:rsidRPr="00100697">
              <w:rPr>
                <w:rFonts w:asciiTheme="majorHAnsi" w:hAnsiTheme="majorHAnsi" w:cstheme="majorHAnsi"/>
                <w:b/>
                <w:color w:val="FFFFFF" w:themeColor="background1"/>
                <w:sz w:val="18"/>
                <w:szCs w:val="16"/>
              </w:rPr>
              <w:t xml:space="preserve">Lesson/Learning Sequence </w:t>
            </w:r>
          </w:p>
        </w:tc>
        <w:tc>
          <w:tcPr>
            <w:tcW w:w="6120" w:type="dxa"/>
            <w:shd w:val="clear" w:color="auto" w:fill="660066"/>
          </w:tcPr>
          <w:p w14:paraId="3B100B4A" w14:textId="63F05116" w:rsidR="003938B1" w:rsidRPr="00100697" w:rsidRDefault="003938B1" w:rsidP="00193A4F">
            <w:pPr>
              <w:rPr>
                <w:rFonts w:asciiTheme="majorHAnsi" w:hAnsiTheme="majorHAnsi" w:cstheme="majorHAnsi"/>
                <w:b/>
                <w:color w:val="FFFFFF" w:themeColor="background1"/>
                <w:sz w:val="18"/>
                <w:szCs w:val="16"/>
              </w:rPr>
            </w:pPr>
            <w:r w:rsidRPr="00100697">
              <w:rPr>
                <w:rFonts w:asciiTheme="majorHAnsi" w:hAnsiTheme="majorHAnsi" w:cstheme="majorHAnsi"/>
                <w:b/>
                <w:color w:val="FFFFFF" w:themeColor="background1"/>
                <w:sz w:val="18"/>
                <w:szCs w:val="16"/>
              </w:rPr>
              <w:t>Intended Knowledge:</w:t>
            </w:r>
          </w:p>
          <w:p w14:paraId="56168CCF" w14:textId="7A17DB6A" w:rsidR="003938B1" w:rsidRPr="00100697" w:rsidRDefault="003938B1" w:rsidP="00193A4F">
            <w:pPr>
              <w:rPr>
                <w:rFonts w:asciiTheme="majorHAnsi" w:hAnsiTheme="majorHAnsi" w:cstheme="majorHAnsi"/>
                <w:i/>
                <w:color w:val="FFFFFF" w:themeColor="background1"/>
                <w:sz w:val="18"/>
                <w:szCs w:val="16"/>
              </w:rPr>
            </w:pPr>
            <w:r w:rsidRPr="00100697">
              <w:rPr>
                <w:rFonts w:asciiTheme="majorHAnsi" w:hAnsiTheme="majorHAnsi" w:cstheme="majorHAnsi"/>
                <w:i/>
                <w:color w:val="FFFFFF" w:themeColor="background1"/>
                <w:sz w:val="18"/>
                <w:szCs w:val="16"/>
              </w:rPr>
              <w:t>Students will know that…</w:t>
            </w:r>
          </w:p>
        </w:tc>
        <w:tc>
          <w:tcPr>
            <w:tcW w:w="1559" w:type="dxa"/>
            <w:shd w:val="clear" w:color="auto" w:fill="660066"/>
          </w:tcPr>
          <w:p w14:paraId="3A24C095" w14:textId="05B6D952" w:rsidR="003938B1" w:rsidRPr="00100697" w:rsidRDefault="003938B1" w:rsidP="00193A4F">
            <w:pPr>
              <w:tabs>
                <w:tab w:val="left" w:pos="3907"/>
              </w:tabs>
              <w:rPr>
                <w:rFonts w:asciiTheme="majorHAnsi" w:hAnsiTheme="majorHAnsi" w:cstheme="majorHAnsi"/>
                <w:b/>
                <w:color w:val="FFFFFF" w:themeColor="background1"/>
                <w:sz w:val="18"/>
                <w:szCs w:val="16"/>
              </w:rPr>
            </w:pPr>
            <w:r w:rsidRPr="00100697">
              <w:rPr>
                <w:rFonts w:asciiTheme="majorHAnsi" w:hAnsiTheme="majorHAnsi" w:cstheme="majorHAnsi"/>
                <w:b/>
                <w:color w:val="FFFFFF" w:themeColor="background1"/>
                <w:sz w:val="18"/>
                <w:szCs w:val="16"/>
              </w:rPr>
              <w:t xml:space="preserve">Tiered Vocabulary </w:t>
            </w:r>
          </w:p>
        </w:tc>
        <w:tc>
          <w:tcPr>
            <w:tcW w:w="4961" w:type="dxa"/>
            <w:shd w:val="clear" w:color="auto" w:fill="660066"/>
          </w:tcPr>
          <w:p w14:paraId="01E47DE8" w14:textId="77777777" w:rsidR="003938B1" w:rsidRPr="00100697" w:rsidRDefault="003938B1" w:rsidP="00193A4F">
            <w:pPr>
              <w:tabs>
                <w:tab w:val="left" w:pos="3907"/>
              </w:tabs>
              <w:rPr>
                <w:rFonts w:asciiTheme="majorHAnsi" w:hAnsiTheme="majorHAnsi" w:cstheme="majorHAnsi"/>
                <w:b/>
                <w:color w:val="FFFFFF" w:themeColor="background1"/>
                <w:sz w:val="18"/>
                <w:szCs w:val="16"/>
              </w:rPr>
            </w:pPr>
            <w:r w:rsidRPr="00100697">
              <w:rPr>
                <w:rFonts w:asciiTheme="majorHAnsi" w:hAnsiTheme="majorHAnsi" w:cstheme="majorHAnsi"/>
                <w:b/>
                <w:color w:val="FFFFFF" w:themeColor="background1"/>
                <w:sz w:val="18"/>
                <w:szCs w:val="16"/>
              </w:rPr>
              <w:t>Prior Knowledge:</w:t>
            </w:r>
          </w:p>
          <w:p w14:paraId="241299CF" w14:textId="3E550CEE" w:rsidR="003938B1" w:rsidRPr="00100697" w:rsidRDefault="003938B1" w:rsidP="00193A4F">
            <w:pPr>
              <w:tabs>
                <w:tab w:val="left" w:pos="3907"/>
              </w:tabs>
              <w:rPr>
                <w:rFonts w:asciiTheme="majorHAnsi" w:hAnsiTheme="majorHAnsi" w:cstheme="majorHAnsi"/>
                <w:i/>
                <w:color w:val="FFFFFF" w:themeColor="background1"/>
                <w:sz w:val="18"/>
                <w:szCs w:val="16"/>
              </w:rPr>
            </w:pPr>
            <w:r w:rsidRPr="00100697">
              <w:rPr>
                <w:rFonts w:asciiTheme="majorHAnsi" w:hAnsiTheme="majorHAnsi" w:cstheme="majorHAnsi"/>
                <w:i/>
                <w:color w:val="FFFFFF" w:themeColor="background1"/>
                <w:sz w:val="18"/>
                <w:szCs w:val="16"/>
              </w:rPr>
              <w:t xml:space="preserve">In order to know </w:t>
            </w:r>
            <w:proofErr w:type="gramStart"/>
            <w:r w:rsidRPr="00100697">
              <w:rPr>
                <w:rFonts w:asciiTheme="majorHAnsi" w:hAnsiTheme="majorHAnsi" w:cstheme="majorHAnsi"/>
                <w:i/>
                <w:color w:val="FFFFFF" w:themeColor="background1"/>
                <w:sz w:val="18"/>
                <w:szCs w:val="16"/>
              </w:rPr>
              <w:t>this students</w:t>
            </w:r>
            <w:proofErr w:type="gramEnd"/>
            <w:r w:rsidRPr="00100697">
              <w:rPr>
                <w:rFonts w:asciiTheme="majorHAnsi" w:hAnsiTheme="majorHAnsi" w:cstheme="majorHAnsi"/>
                <w:i/>
                <w:color w:val="FFFFFF" w:themeColor="background1"/>
                <w:sz w:val="18"/>
                <w:szCs w:val="16"/>
              </w:rPr>
              <w:t>, need to already know that…</w:t>
            </w:r>
          </w:p>
        </w:tc>
      </w:tr>
      <w:tr w:rsidR="003938B1" w:rsidRPr="00ED2C1C" w14:paraId="717DAC87" w14:textId="77777777" w:rsidTr="003938B1">
        <w:trPr>
          <w:trHeight w:val="1269"/>
        </w:trPr>
        <w:tc>
          <w:tcPr>
            <w:tcW w:w="2103" w:type="dxa"/>
          </w:tcPr>
          <w:p w14:paraId="0596C065" w14:textId="65AE4F1D" w:rsidR="003938B1" w:rsidRPr="003F597A" w:rsidRDefault="003938B1" w:rsidP="00183275">
            <w:pPr>
              <w:spacing w:line="240" w:lineRule="auto"/>
              <w:rPr>
                <w:rFonts w:cstheme="minorHAnsi"/>
                <w:b/>
                <w:sz w:val="18"/>
                <w:szCs w:val="18"/>
              </w:rPr>
            </w:pPr>
            <w:r w:rsidRPr="003F597A">
              <w:rPr>
                <w:rFonts w:cstheme="minorHAnsi"/>
                <w:b/>
                <w:sz w:val="18"/>
                <w:szCs w:val="18"/>
              </w:rPr>
              <w:t xml:space="preserve">What are the causes of globalisation and what has led to </w:t>
            </w:r>
            <w:proofErr w:type="spellStart"/>
            <w:proofErr w:type="gramStart"/>
            <w:r w:rsidRPr="003F597A">
              <w:rPr>
                <w:rFonts w:cstheme="minorHAnsi"/>
                <w:b/>
                <w:sz w:val="18"/>
                <w:szCs w:val="18"/>
              </w:rPr>
              <w:t>it’s</w:t>
            </w:r>
            <w:proofErr w:type="spellEnd"/>
            <w:proofErr w:type="gramEnd"/>
            <w:r w:rsidRPr="003F597A">
              <w:rPr>
                <w:rFonts w:cstheme="minorHAnsi"/>
                <w:b/>
                <w:sz w:val="18"/>
                <w:szCs w:val="18"/>
              </w:rPr>
              <w:t xml:space="preserve"> acceleration</w:t>
            </w:r>
          </w:p>
        </w:tc>
        <w:tc>
          <w:tcPr>
            <w:tcW w:w="6120" w:type="dxa"/>
          </w:tcPr>
          <w:p w14:paraId="21D8A4F6" w14:textId="6057933C" w:rsidR="003938B1" w:rsidRPr="003F597A" w:rsidRDefault="003938B1" w:rsidP="003F597A">
            <w:pPr>
              <w:pStyle w:val="ListParagraph"/>
              <w:numPr>
                <w:ilvl w:val="0"/>
                <w:numId w:val="17"/>
              </w:numPr>
              <w:rPr>
                <w:rFonts w:eastAsia="Times New Roman" w:cstheme="minorHAnsi"/>
                <w:color w:val="000000"/>
                <w:sz w:val="18"/>
                <w:szCs w:val="18"/>
                <w:lang w:eastAsia="en-GB"/>
              </w:rPr>
            </w:pPr>
            <w:r w:rsidRPr="003F597A">
              <w:rPr>
                <w:rFonts w:eastAsia="Times New Roman" w:cstheme="minorHAnsi"/>
                <w:color w:val="000000"/>
                <w:sz w:val="18"/>
                <w:szCs w:val="18"/>
                <w:lang w:eastAsia="en-GB"/>
              </w:rPr>
              <w:t>Define globalisation to include widening and deepening global connections, interdependence and flows (commodities, capital, information, migrants and tourists).</w:t>
            </w:r>
          </w:p>
          <w:p w14:paraId="1AB860F5" w14:textId="3185AE04" w:rsidR="003938B1" w:rsidRPr="003F597A" w:rsidRDefault="003938B1" w:rsidP="003F597A">
            <w:pPr>
              <w:pStyle w:val="ListParagraph"/>
              <w:numPr>
                <w:ilvl w:val="0"/>
                <w:numId w:val="17"/>
              </w:numPr>
              <w:rPr>
                <w:rFonts w:eastAsia="Times New Roman" w:cstheme="minorHAnsi"/>
                <w:color w:val="000000"/>
                <w:sz w:val="18"/>
                <w:szCs w:val="18"/>
                <w:lang w:eastAsia="en-GB"/>
              </w:rPr>
            </w:pPr>
            <w:r w:rsidRPr="003F597A">
              <w:rPr>
                <w:rFonts w:eastAsia="Times New Roman" w:cstheme="minorHAnsi"/>
                <w:color w:val="000000"/>
                <w:sz w:val="18"/>
                <w:szCs w:val="18"/>
                <w:lang w:eastAsia="en-GB"/>
              </w:rPr>
              <w:t>Developments in transport and trade in the 19th century (railways, telegraph, steam-ships) accelerated in the 20th century (jet aircraft, containerisation), have contributed to a ‘shrinking world’.</w:t>
            </w:r>
          </w:p>
          <w:p w14:paraId="4FADFD65" w14:textId="6507AA80" w:rsidR="003938B1" w:rsidRPr="003F597A" w:rsidRDefault="003938B1" w:rsidP="003F597A">
            <w:pPr>
              <w:pStyle w:val="ListParagraph"/>
              <w:numPr>
                <w:ilvl w:val="0"/>
                <w:numId w:val="17"/>
              </w:numPr>
              <w:rPr>
                <w:rFonts w:eastAsia="Times New Roman" w:cstheme="minorHAnsi"/>
                <w:color w:val="000000"/>
                <w:sz w:val="18"/>
                <w:szCs w:val="18"/>
                <w:lang w:eastAsia="en-GB"/>
              </w:rPr>
            </w:pPr>
            <w:r w:rsidRPr="003F597A">
              <w:rPr>
                <w:rFonts w:eastAsia="Times New Roman" w:cstheme="minorHAnsi"/>
                <w:color w:val="000000"/>
                <w:sz w:val="18"/>
                <w:szCs w:val="18"/>
                <w:lang w:eastAsia="en-GB"/>
              </w:rPr>
              <w:t>The rapid development in ICT and mobile development in the 21st Century - lowering communication costs and contributing to time-space compression.</w:t>
            </w:r>
          </w:p>
          <w:p w14:paraId="3A11293E" w14:textId="77777777" w:rsidR="003938B1" w:rsidRPr="003F597A" w:rsidRDefault="003938B1" w:rsidP="00257D16">
            <w:pPr>
              <w:pStyle w:val="ListParagraph"/>
              <w:ind w:left="482"/>
              <w:rPr>
                <w:rFonts w:cstheme="minorHAnsi"/>
                <w:sz w:val="18"/>
                <w:szCs w:val="18"/>
              </w:rPr>
            </w:pPr>
          </w:p>
          <w:p w14:paraId="035F86E3" w14:textId="0F3D346E" w:rsidR="003938B1" w:rsidRPr="003F597A" w:rsidRDefault="003938B1" w:rsidP="00257D16">
            <w:pPr>
              <w:pStyle w:val="ListParagraph"/>
              <w:ind w:left="482"/>
              <w:rPr>
                <w:rFonts w:cstheme="minorHAnsi"/>
                <w:sz w:val="18"/>
                <w:szCs w:val="18"/>
              </w:rPr>
            </w:pPr>
          </w:p>
        </w:tc>
        <w:tc>
          <w:tcPr>
            <w:tcW w:w="1559" w:type="dxa"/>
          </w:tcPr>
          <w:p w14:paraId="4D1F116A" w14:textId="77777777" w:rsidR="003938B1" w:rsidRDefault="003938B1" w:rsidP="00193A4F">
            <w:pPr>
              <w:rPr>
                <w:rFonts w:asciiTheme="majorHAnsi" w:hAnsiTheme="majorHAnsi" w:cstheme="majorHAnsi"/>
                <w:color w:val="7030A0"/>
                <w:sz w:val="18"/>
                <w:szCs w:val="16"/>
              </w:rPr>
            </w:pPr>
            <w:r>
              <w:rPr>
                <w:rFonts w:asciiTheme="majorHAnsi" w:hAnsiTheme="majorHAnsi" w:cstheme="majorHAnsi"/>
                <w:color w:val="7030A0"/>
                <w:sz w:val="18"/>
                <w:szCs w:val="16"/>
              </w:rPr>
              <w:t>Globalisation</w:t>
            </w:r>
          </w:p>
          <w:p w14:paraId="3A52970D" w14:textId="77777777" w:rsidR="003938B1" w:rsidRDefault="003938B1" w:rsidP="00193A4F">
            <w:pPr>
              <w:rPr>
                <w:rFonts w:asciiTheme="majorHAnsi" w:hAnsiTheme="majorHAnsi" w:cstheme="majorHAnsi"/>
                <w:color w:val="7030A0"/>
                <w:sz w:val="18"/>
                <w:szCs w:val="16"/>
              </w:rPr>
            </w:pPr>
          </w:p>
          <w:p w14:paraId="58526DB3" w14:textId="77777777" w:rsidR="003938B1" w:rsidRDefault="003938B1" w:rsidP="00027A2E">
            <w:pPr>
              <w:rPr>
                <w:rFonts w:asciiTheme="majorHAnsi" w:hAnsiTheme="majorHAnsi" w:cstheme="majorHAnsi"/>
                <w:color w:val="7030A0"/>
                <w:sz w:val="18"/>
                <w:szCs w:val="16"/>
              </w:rPr>
            </w:pPr>
            <w:r>
              <w:rPr>
                <w:rFonts w:asciiTheme="majorHAnsi" w:hAnsiTheme="majorHAnsi" w:cstheme="majorHAnsi"/>
                <w:color w:val="7030A0"/>
                <w:sz w:val="18"/>
                <w:szCs w:val="16"/>
              </w:rPr>
              <w:t>Time – space compression</w:t>
            </w:r>
          </w:p>
          <w:p w14:paraId="660D5C41" w14:textId="77777777" w:rsidR="003938B1" w:rsidRDefault="003938B1" w:rsidP="00027A2E">
            <w:pPr>
              <w:rPr>
                <w:rFonts w:asciiTheme="majorHAnsi" w:hAnsiTheme="majorHAnsi" w:cstheme="majorHAnsi"/>
                <w:color w:val="7030A0"/>
                <w:sz w:val="18"/>
                <w:szCs w:val="16"/>
              </w:rPr>
            </w:pPr>
          </w:p>
          <w:p w14:paraId="0CF909B0" w14:textId="799FACE5" w:rsidR="003938B1" w:rsidRPr="00027A2E" w:rsidRDefault="003938B1" w:rsidP="00027A2E">
            <w:pPr>
              <w:rPr>
                <w:rFonts w:asciiTheme="majorHAnsi" w:hAnsiTheme="majorHAnsi" w:cstheme="majorHAnsi"/>
                <w:color w:val="7030A0"/>
                <w:sz w:val="18"/>
                <w:szCs w:val="16"/>
              </w:rPr>
            </w:pPr>
            <w:r>
              <w:rPr>
                <w:rFonts w:asciiTheme="majorHAnsi" w:hAnsiTheme="majorHAnsi" w:cstheme="majorHAnsi"/>
                <w:color w:val="7030A0"/>
                <w:sz w:val="18"/>
                <w:szCs w:val="16"/>
              </w:rPr>
              <w:t xml:space="preserve">Interdependence </w:t>
            </w:r>
          </w:p>
        </w:tc>
        <w:tc>
          <w:tcPr>
            <w:tcW w:w="4961" w:type="dxa"/>
            <w:shd w:val="clear" w:color="auto" w:fill="auto"/>
          </w:tcPr>
          <w:p w14:paraId="719BA007" w14:textId="77777777" w:rsidR="003938B1" w:rsidRDefault="003938B1" w:rsidP="00F7045F">
            <w:pPr>
              <w:rPr>
                <w:rFonts w:asciiTheme="majorHAnsi" w:hAnsiTheme="majorHAnsi" w:cstheme="majorHAnsi"/>
                <w:sz w:val="18"/>
                <w:szCs w:val="16"/>
              </w:rPr>
            </w:pPr>
            <w:r>
              <w:rPr>
                <w:rFonts w:asciiTheme="majorHAnsi" w:hAnsiTheme="majorHAnsi" w:cstheme="majorHAnsi"/>
                <w:sz w:val="18"/>
                <w:szCs w:val="16"/>
              </w:rPr>
              <w:t xml:space="preserve">Understanding of the concept of globalisation </w:t>
            </w:r>
          </w:p>
          <w:p w14:paraId="0EB7D1F2" w14:textId="6416DDBE" w:rsidR="003938B1" w:rsidRPr="00F7045F" w:rsidRDefault="003938B1" w:rsidP="00F7045F">
            <w:pPr>
              <w:rPr>
                <w:rFonts w:asciiTheme="majorHAnsi" w:hAnsiTheme="majorHAnsi" w:cstheme="majorHAnsi"/>
                <w:sz w:val="18"/>
                <w:szCs w:val="16"/>
              </w:rPr>
            </w:pPr>
            <w:r>
              <w:rPr>
                <w:rFonts w:asciiTheme="majorHAnsi" w:hAnsiTheme="majorHAnsi" w:cstheme="majorHAnsi"/>
                <w:sz w:val="18"/>
                <w:szCs w:val="16"/>
              </w:rPr>
              <w:t>Names and familiarity with transport types</w:t>
            </w:r>
          </w:p>
        </w:tc>
      </w:tr>
      <w:tr w:rsidR="003938B1" w:rsidRPr="00ED2C1C" w14:paraId="43DED3CD" w14:textId="77777777" w:rsidTr="003938B1">
        <w:trPr>
          <w:trHeight w:val="1269"/>
        </w:trPr>
        <w:tc>
          <w:tcPr>
            <w:tcW w:w="2103" w:type="dxa"/>
          </w:tcPr>
          <w:p w14:paraId="7AB282E7" w14:textId="23AEE95E" w:rsidR="003938B1" w:rsidRPr="00100697" w:rsidRDefault="003938B1" w:rsidP="0018327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Political and economic decision making and </w:t>
            </w:r>
            <w:proofErr w:type="spellStart"/>
            <w:r>
              <w:rPr>
                <w:rFonts w:asciiTheme="majorHAnsi" w:hAnsiTheme="majorHAnsi" w:cstheme="majorHAnsi"/>
                <w:b/>
                <w:sz w:val="18"/>
                <w:szCs w:val="16"/>
              </w:rPr>
              <w:t>it’s</w:t>
            </w:r>
            <w:proofErr w:type="spellEnd"/>
            <w:r>
              <w:rPr>
                <w:rFonts w:asciiTheme="majorHAnsi" w:hAnsiTheme="majorHAnsi" w:cstheme="majorHAnsi"/>
                <w:b/>
                <w:sz w:val="18"/>
                <w:szCs w:val="16"/>
              </w:rPr>
              <w:t xml:space="preserve"> influence in Globalisation</w:t>
            </w:r>
          </w:p>
        </w:tc>
        <w:tc>
          <w:tcPr>
            <w:tcW w:w="6120" w:type="dxa"/>
          </w:tcPr>
          <w:p w14:paraId="4C0DD290" w14:textId="77777777" w:rsidR="003938B1" w:rsidRPr="008A2BB1" w:rsidRDefault="003938B1" w:rsidP="003F597A">
            <w:pPr>
              <w:pStyle w:val="ListParagraph"/>
              <w:numPr>
                <w:ilvl w:val="0"/>
                <w:numId w:val="18"/>
              </w:numPr>
              <w:rPr>
                <w:rFonts w:asciiTheme="majorHAnsi" w:hAnsiTheme="majorHAnsi" w:cstheme="majorHAnsi"/>
                <w:sz w:val="18"/>
                <w:szCs w:val="18"/>
              </w:rPr>
            </w:pPr>
            <w:r w:rsidRPr="008A2BB1">
              <w:rPr>
                <w:rFonts w:asciiTheme="majorHAnsi" w:hAnsiTheme="majorHAnsi" w:cstheme="majorHAnsi"/>
                <w:sz w:val="18"/>
                <w:szCs w:val="18"/>
              </w:rPr>
              <w:t>How international political and economic organisations (WTO, IMF, World Bank) have contributed to globalisation (through promotion of free trade policies and foreign direct investment).</w:t>
            </w:r>
          </w:p>
          <w:p w14:paraId="436690A9" w14:textId="77777777" w:rsidR="003938B1" w:rsidRPr="008A2BB1" w:rsidRDefault="003938B1" w:rsidP="003F597A">
            <w:pPr>
              <w:pStyle w:val="ListParagraph"/>
              <w:numPr>
                <w:ilvl w:val="0"/>
                <w:numId w:val="18"/>
              </w:numPr>
              <w:rPr>
                <w:rFonts w:asciiTheme="majorHAnsi" w:hAnsiTheme="majorHAnsi" w:cstheme="majorHAnsi"/>
                <w:sz w:val="18"/>
                <w:szCs w:val="18"/>
              </w:rPr>
            </w:pPr>
            <w:r w:rsidRPr="008A2BB1">
              <w:rPr>
                <w:rFonts w:asciiTheme="majorHAnsi" w:eastAsia="Times New Roman" w:hAnsiTheme="majorHAnsi" w:cstheme="majorHAnsi"/>
                <w:color w:val="000000"/>
                <w:sz w:val="18"/>
                <w:szCs w:val="18"/>
                <w:lang w:eastAsia="en-GB"/>
              </w:rPr>
              <w:t>The roles of national governments in promoting free trade blocs (EU, ASEAN) and through policies (free-market liberalisation, privatisation, encouraging business start-ups).</w:t>
            </w:r>
          </w:p>
          <w:p w14:paraId="2D54DF64" w14:textId="2E6A87C3" w:rsidR="003938B1" w:rsidRPr="008A2BB1" w:rsidRDefault="003938B1" w:rsidP="003F597A">
            <w:pPr>
              <w:pStyle w:val="ListParagraph"/>
              <w:numPr>
                <w:ilvl w:val="0"/>
                <w:numId w:val="18"/>
              </w:numPr>
              <w:rPr>
                <w:rFonts w:asciiTheme="majorHAnsi" w:hAnsiTheme="majorHAnsi" w:cstheme="majorHAnsi"/>
                <w:sz w:val="18"/>
                <w:szCs w:val="18"/>
              </w:rPr>
            </w:pPr>
            <w:r w:rsidRPr="008A2BB1">
              <w:rPr>
                <w:rFonts w:asciiTheme="majorHAnsi" w:eastAsia="Times New Roman" w:hAnsiTheme="majorHAnsi" w:cstheme="majorHAnsi"/>
                <w:color w:val="000000"/>
                <w:sz w:val="18"/>
                <w:szCs w:val="18"/>
                <w:lang w:eastAsia="en-GB"/>
              </w:rPr>
              <w:t>how special economic zones, government subsidies and attitudes to FDI have contributed to globalisation in to new global regions. (See: China's 1978 Open Door Policy for example).</w:t>
            </w:r>
          </w:p>
        </w:tc>
        <w:tc>
          <w:tcPr>
            <w:tcW w:w="1559" w:type="dxa"/>
          </w:tcPr>
          <w:p w14:paraId="519C6F2B" w14:textId="77777777" w:rsidR="003938B1" w:rsidRDefault="003938B1" w:rsidP="00193A4F">
            <w:pPr>
              <w:rPr>
                <w:rFonts w:asciiTheme="majorHAnsi" w:hAnsiTheme="majorHAnsi" w:cstheme="majorHAnsi"/>
                <w:color w:val="7030A0"/>
                <w:sz w:val="18"/>
                <w:szCs w:val="16"/>
              </w:rPr>
            </w:pPr>
            <w:r>
              <w:rPr>
                <w:rFonts w:asciiTheme="majorHAnsi" w:hAnsiTheme="majorHAnsi" w:cstheme="majorHAnsi"/>
                <w:color w:val="7030A0"/>
                <w:sz w:val="18"/>
                <w:szCs w:val="16"/>
              </w:rPr>
              <w:t>Foreign Direct investment</w:t>
            </w:r>
          </w:p>
          <w:p w14:paraId="30177167" w14:textId="77777777" w:rsidR="003938B1" w:rsidRDefault="003938B1" w:rsidP="00193A4F">
            <w:pPr>
              <w:rPr>
                <w:rFonts w:asciiTheme="majorHAnsi" w:hAnsiTheme="majorHAnsi" w:cstheme="majorHAnsi"/>
                <w:color w:val="7030A0"/>
                <w:sz w:val="18"/>
                <w:szCs w:val="16"/>
              </w:rPr>
            </w:pPr>
          </w:p>
          <w:p w14:paraId="5CDC0388" w14:textId="77777777" w:rsidR="003938B1" w:rsidRDefault="003938B1" w:rsidP="00193A4F">
            <w:pPr>
              <w:rPr>
                <w:rFonts w:asciiTheme="majorHAnsi" w:hAnsiTheme="majorHAnsi" w:cstheme="majorHAnsi"/>
                <w:color w:val="7030A0"/>
                <w:sz w:val="18"/>
                <w:szCs w:val="16"/>
              </w:rPr>
            </w:pPr>
            <w:r>
              <w:rPr>
                <w:rFonts w:asciiTheme="majorHAnsi" w:hAnsiTheme="majorHAnsi" w:cstheme="majorHAnsi"/>
                <w:color w:val="7030A0"/>
                <w:sz w:val="18"/>
                <w:szCs w:val="16"/>
              </w:rPr>
              <w:t>SEZ</w:t>
            </w:r>
          </w:p>
          <w:p w14:paraId="7AD715EC" w14:textId="77777777" w:rsidR="003938B1" w:rsidRDefault="003938B1" w:rsidP="00193A4F">
            <w:pPr>
              <w:rPr>
                <w:rFonts w:asciiTheme="majorHAnsi" w:hAnsiTheme="majorHAnsi" w:cstheme="majorHAnsi"/>
                <w:color w:val="7030A0"/>
                <w:sz w:val="18"/>
                <w:szCs w:val="16"/>
              </w:rPr>
            </w:pPr>
          </w:p>
          <w:p w14:paraId="4FE7544C" w14:textId="3F9913B0" w:rsidR="003938B1" w:rsidRDefault="003938B1" w:rsidP="00193A4F">
            <w:pPr>
              <w:rPr>
                <w:rFonts w:asciiTheme="majorHAnsi" w:hAnsiTheme="majorHAnsi" w:cstheme="majorHAnsi"/>
                <w:color w:val="7030A0"/>
                <w:sz w:val="18"/>
                <w:szCs w:val="16"/>
              </w:rPr>
            </w:pPr>
            <w:r>
              <w:rPr>
                <w:rFonts w:asciiTheme="majorHAnsi" w:hAnsiTheme="majorHAnsi" w:cstheme="majorHAnsi"/>
                <w:color w:val="7030A0"/>
                <w:sz w:val="18"/>
                <w:szCs w:val="16"/>
              </w:rPr>
              <w:t>Liberalisation</w:t>
            </w:r>
          </w:p>
          <w:p w14:paraId="6A95BE46" w14:textId="77777777" w:rsidR="003938B1" w:rsidRDefault="003938B1" w:rsidP="00193A4F">
            <w:pPr>
              <w:rPr>
                <w:rFonts w:asciiTheme="majorHAnsi" w:hAnsiTheme="majorHAnsi" w:cstheme="majorHAnsi"/>
                <w:color w:val="7030A0"/>
                <w:sz w:val="18"/>
                <w:szCs w:val="16"/>
              </w:rPr>
            </w:pPr>
          </w:p>
          <w:p w14:paraId="1E40B860" w14:textId="281FEDF4" w:rsidR="003938B1" w:rsidRDefault="003938B1" w:rsidP="00193A4F">
            <w:pPr>
              <w:rPr>
                <w:rFonts w:asciiTheme="majorHAnsi" w:hAnsiTheme="majorHAnsi" w:cstheme="majorHAnsi"/>
                <w:color w:val="7030A0"/>
                <w:sz w:val="18"/>
                <w:szCs w:val="16"/>
              </w:rPr>
            </w:pPr>
            <w:r>
              <w:rPr>
                <w:rFonts w:asciiTheme="majorHAnsi" w:hAnsiTheme="majorHAnsi" w:cstheme="majorHAnsi"/>
                <w:color w:val="7030A0"/>
                <w:sz w:val="18"/>
                <w:szCs w:val="16"/>
              </w:rPr>
              <w:t xml:space="preserve">Privatisation </w:t>
            </w:r>
          </w:p>
          <w:p w14:paraId="4C7E661B" w14:textId="77777777" w:rsidR="003938B1" w:rsidRDefault="003938B1" w:rsidP="00193A4F">
            <w:pPr>
              <w:rPr>
                <w:rFonts w:asciiTheme="majorHAnsi" w:hAnsiTheme="majorHAnsi" w:cstheme="majorHAnsi"/>
                <w:color w:val="7030A0"/>
                <w:sz w:val="18"/>
                <w:szCs w:val="16"/>
              </w:rPr>
            </w:pPr>
          </w:p>
          <w:p w14:paraId="2C0AC264" w14:textId="33EDFFE3" w:rsidR="003938B1" w:rsidRPr="00F7045F" w:rsidRDefault="003938B1" w:rsidP="00193A4F">
            <w:pPr>
              <w:rPr>
                <w:rFonts w:asciiTheme="majorHAnsi" w:hAnsiTheme="majorHAnsi" w:cstheme="majorHAnsi"/>
                <w:color w:val="7030A0"/>
                <w:sz w:val="18"/>
                <w:szCs w:val="16"/>
              </w:rPr>
            </w:pPr>
          </w:p>
        </w:tc>
        <w:tc>
          <w:tcPr>
            <w:tcW w:w="4961" w:type="dxa"/>
            <w:shd w:val="clear" w:color="auto" w:fill="auto"/>
          </w:tcPr>
          <w:p w14:paraId="226CD6FC" w14:textId="77777777" w:rsidR="003938B1" w:rsidRDefault="003938B1" w:rsidP="00257D16">
            <w:pPr>
              <w:rPr>
                <w:rFonts w:asciiTheme="majorHAnsi" w:hAnsiTheme="majorHAnsi" w:cstheme="majorHAnsi"/>
                <w:sz w:val="18"/>
                <w:szCs w:val="16"/>
              </w:rPr>
            </w:pPr>
            <w:r>
              <w:rPr>
                <w:rFonts w:asciiTheme="majorHAnsi" w:hAnsiTheme="majorHAnsi" w:cstheme="majorHAnsi"/>
                <w:sz w:val="18"/>
                <w:szCs w:val="16"/>
              </w:rPr>
              <w:t>Key events in history that affected the economy of the world that meant it needed stabilising</w:t>
            </w:r>
          </w:p>
          <w:p w14:paraId="2F8F22A4" w14:textId="77777777" w:rsidR="003938B1" w:rsidRDefault="003938B1" w:rsidP="00257D16">
            <w:pPr>
              <w:rPr>
                <w:rFonts w:asciiTheme="majorHAnsi" w:hAnsiTheme="majorHAnsi" w:cstheme="majorHAnsi"/>
                <w:sz w:val="18"/>
                <w:szCs w:val="16"/>
              </w:rPr>
            </w:pPr>
            <w:r>
              <w:rPr>
                <w:rFonts w:asciiTheme="majorHAnsi" w:hAnsiTheme="majorHAnsi" w:cstheme="majorHAnsi"/>
                <w:sz w:val="18"/>
                <w:szCs w:val="16"/>
              </w:rPr>
              <w:t>General location of countries that influenced the development of the groups</w:t>
            </w:r>
          </w:p>
          <w:p w14:paraId="33D03F9C" w14:textId="1473F92A" w:rsidR="003938B1" w:rsidRPr="00257D16" w:rsidRDefault="003938B1" w:rsidP="00257D16">
            <w:pPr>
              <w:rPr>
                <w:rFonts w:asciiTheme="majorHAnsi" w:hAnsiTheme="majorHAnsi" w:cstheme="majorHAnsi"/>
                <w:sz w:val="18"/>
                <w:szCs w:val="16"/>
              </w:rPr>
            </w:pPr>
            <w:r>
              <w:rPr>
                <w:rFonts w:asciiTheme="majorHAnsi" w:hAnsiTheme="majorHAnsi" w:cstheme="majorHAnsi"/>
                <w:sz w:val="18"/>
                <w:szCs w:val="16"/>
              </w:rPr>
              <w:t>China’s trend of development</w:t>
            </w:r>
          </w:p>
        </w:tc>
      </w:tr>
      <w:tr w:rsidR="003938B1" w:rsidRPr="00ED2C1C" w14:paraId="5A4B2A08" w14:textId="77777777" w:rsidTr="003938B1">
        <w:trPr>
          <w:trHeight w:val="1269"/>
        </w:trPr>
        <w:tc>
          <w:tcPr>
            <w:tcW w:w="2103" w:type="dxa"/>
          </w:tcPr>
          <w:p w14:paraId="4E0601BC" w14:textId="21FBAB99" w:rsidR="003938B1" w:rsidRPr="00100697" w:rsidRDefault="003938B1" w:rsidP="008A2BB1">
            <w:pPr>
              <w:spacing w:line="240" w:lineRule="auto"/>
              <w:rPr>
                <w:rFonts w:asciiTheme="majorHAnsi" w:hAnsiTheme="majorHAnsi" w:cstheme="majorHAnsi"/>
                <w:b/>
                <w:sz w:val="18"/>
                <w:szCs w:val="16"/>
              </w:rPr>
            </w:pPr>
            <w:r>
              <w:rPr>
                <w:rFonts w:asciiTheme="majorHAnsi" w:hAnsiTheme="majorHAnsi" w:cstheme="majorHAnsi"/>
                <w:b/>
                <w:sz w:val="18"/>
                <w:szCs w:val="16"/>
              </w:rPr>
              <w:t>To understand how globalisation as affected some places and organisations more than others</w:t>
            </w:r>
          </w:p>
        </w:tc>
        <w:tc>
          <w:tcPr>
            <w:tcW w:w="6120" w:type="dxa"/>
            <w:vAlign w:val="center"/>
          </w:tcPr>
          <w:p w14:paraId="64AACE83" w14:textId="77777777" w:rsidR="003938B1" w:rsidRPr="008A2BB1" w:rsidRDefault="003938B1" w:rsidP="008A2BB1">
            <w:pPr>
              <w:pStyle w:val="ListParagraph"/>
              <w:numPr>
                <w:ilvl w:val="0"/>
                <w:numId w:val="19"/>
              </w:numPr>
              <w:rPr>
                <w:rFonts w:asciiTheme="majorHAnsi" w:hAnsiTheme="majorHAnsi" w:cstheme="majorHAnsi"/>
                <w:sz w:val="18"/>
                <w:szCs w:val="18"/>
              </w:rPr>
            </w:pPr>
            <w:r w:rsidRPr="008A2BB1">
              <w:rPr>
                <w:rFonts w:asciiTheme="majorHAnsi" w:eastAsia="Times New Roman" w:hAnsiTheme="majorHAnsi" w:cstheme="majorHAnsi"/>
                <w:color w:val="000000"/>
                <w:sz w:val="18"/>
                <w:szCs w:val="18"/>
                <w:lang w:eastAsia="en-GB"/>
              </w:rPr>
              <w:t>The degree of globalisation varies by country.</w:t>
            </w:r>
          </w:p>
          <w:p w14:paraId="7FD27BFC" w14:textId="77777777" w:rsidR="003938B1" w:rsidRPr="008A2BB1" w:rsidRDefault="003938B1" w:rsidP="008A2BB1">
            <w:pPr>
              <w:pStyle w:val="ListParagraph"/>
              <w:numPr>
                <w:ilvl w:val="0"/>
                <w:numId w:val="19"/>
              </w:numPr>
              <w:rPr>
                <w:rFonts w:asciiTheme="majorHAnsi" w:hAnsiTheme="majorHAnsi" w:cstheme="majorHAnsi"/>
                <w:sz w:val="18"/>
                <w:szCs w:val="18"/>
              </w:rPr>
            </w:pPr>
            <w:r w:rsidRPr="008A2BB1">
              <w:rPr>
                <w:rFonts w:asciiTheme="majorHAnsi" w:hAnsiTheme="majorHAnsi" w:cstheme="majorHAnsi"/>
                <w:sz w:val="18"/>
                <w:szCs w:val="18"/>
              </w:rPr>
              <w:t>The KOF index and AT Kearney are the most accurate ways to measure globalisation</w:t>
            </w:r>
          </w:p>
          <w:p w14:paraId="1C20AAAC" w14:textId="77777777" w:rsidR="003938B1" w:rsidRDefault="003938B1" w:rsidP="008A2BB1">
            <w:pPr>
              <w:pStyle w:val="ListParagraph"/>
              <w:numPr>
                <w:ilvl w:val="0"/>
                <w:numId w:val="19"/>
              </w:numPr>
              <w:rPr>
                <w:rFonts w:asciiTheme="majorHAnsi" w:hAnsiTheme="majorHAnsi" w:cstheme="majorHAnsi"/>
                <w:sz w:val="18"/>
                <w:szCs w:val="18"/>
              </w:rPr>
            </w:pPr>
            <w:r w:rsidRPr="008A2BB1">
              <w:rPr>
                <w:rFonts w:asciiTheme="majorHAnsi" w:hAnsiTheme="majorHAnsi" w:cstheme="majorHAnsi"/>
                <w:sz w:val="18"/>
                <w:szCs w:val="18"/>
              </w:rPr>
              <w:t xml:space="preserve">the role of TNCs in globalisation - contributing to its spread (global production networks, </w:t>
            </w:r>
            <w:proofErr w:type="spellStart"/>
            <w:r w:rsidRPr="008A2BB1">
              <w:rPr>
                <w:rFonts w:asciiTheme="majorHAnsi" w:hAnsiTheme="majorHAnsi" w:cstheme="majorHAnsi"/>
                <w:sz w:val="18"/>
                <w:szCs w:val="18"/>
              </w:rPr>
              <w:t>glocalisation</w:t>
            </w:r>
            <w:proofErr w:type="spellEnd"/>
            <w:r w:rsidRPr="008A2BB1">
              <w:rPr>
                <w:rFonts w:asciiTheme="majorHAnsi" w:hAnsiTheme="majorHAnsi" w:cstheme="majorHAnsi"/>
                <w:sz w:val="18"/>
                <w:szCs w:val="18"/>
              </w:rPr>
              <w:t xml:space="preserve"> and the development of new markets) and taking advantage of economic liberalisation (outsourcing and offshoring).</w:t>
            </w:r>
          </w:p>
          <w:p w14:paraId="577D7079" w14:textId="4131E55E" w:rsidR="003938B1" w:rsidRPr="008A2BB1" w:rsidRDefault="003938B1" w:rsidP="008A2BB1">
            <w:pPr>
              <w:pStyle w:val="ListParagraph"/>
              <w:numPr>
                <w:ilvl w:val="0"/>
                <w:numId w:val="19"/>
              </w:numPr>
              <w:rPr>
                <w:rFonts w:asciiTheme="majorHAnsi" w:hAnsiTheme="majorHAnsi" w:cstheme="majorHAnsi"/>
                <w:sz w:val="18"/>
                <w:szCs w:val="18"/>
              </w:rPr>
            </w:pPr>
            <w:r w:rsidRPr="008A2BB1">
              <w:rPr>
                <w:rFonts w:asciiTheme="majorHAnsi" w:hAnsiTheme="majorHAnsi" w:cstheme="majorHAnsi"/>
                <w:sz w:val="18"/>
                <w:szCs w:val="18"/>
              </w:rPr>
              <w:t>the reasons (physical, political, economic and environmental why some locations remain largely ‘switched off’ from globalisation (See: North Korea, Sahel countries as examples).</w:t>
            </w:r>
          </w:p>
        </w:tc>
        <w:tc>
          <w:tcPr>
            <w:tcW w:w="1559" w:type="dxa"/>
          </w:tcPr>
          <w:p w14:paraId="0654BDCD" w14:textId="5FD844FF" w:rsidR="003938B1" w:rsidRDefault="003938B1" w:rsidP="008A2BB1">
            <w:pPr>
              <w:rPr>
                <w:rFonts w:asciiTheme="majorHAnsi" w:hAnsiTheme="majorHAnsi" w:cstheme="majorHAnsi"/>
                <w:color w:val="7030A0"/>
                <w:sz w:val="18"/>
                <w:szCs w:val="16"/>
              </w:rPr>
            </w:pPr>
            <w:r>
              <w:rPr>
                <w:rFonts w:asciiTheme="majorHAnsi" w:hAnsiTheme="majorHAnsi" w:cstheme="majorHAnsi"/>
                <w:color w:val="7030A0"/>
                <w:sz w:val="18"/>
                <w:szCs w:val="16"/>
              </w:rPr>
              <w:t>Economic Liberalisation</w:t>
            </w:r>
          </w:p>
          <w:p w14:paraId="7851CFC8" w14:textId="77777777" w:rsidR="003938B1" w:rsidRDefault="003938B1" w:rsidP="008A2BB1">
            <w:pPr>
              <w:rPr>
                <w:rFonts w:asciiTheme="majorHAnsi" w:hAnsiTheme="majorHAnsi" w:cstheme="majorHAnsi"/>
                <w:color w:val="7030A0"/>
                <w:sz w:val="18"/>
                <w:szCs w:val="16"/>
              </w:rPr>
            </w:pPr>
          </w:p>
          <w:p w14:paraId="7C59DA71" w14:textId="0A6698F0" w:rsidR="003938B1" w:rsidRDefault="003938B1" w:rsidP="008A2BB1">
            <w:pPr>
              <w:rPr>
                <w:rFonts w:asciiTheme="majorHAnsi" w:hAnsiTheme="majorHAnsi" w:cstheme="majorHAnsi"/>
                <w:color w:val="7030A0"/>
                <w:sz w:val="18"/>
                <w:szCs w:val="16"/>
              </w:rPr>
            </w:pPr>
            <w:r>
              <w:rPr>
                <w:rFonts w:asciiTheme="majorHAnsi" w:hAnsiTheme="majorHAnsi" w:cstheme="majorHAnsi"/>
                <w:color w:val="7030A0"/>
                <w:sz w:val="18"/>
                <w:szCs w:val="16"/>
              </w:rPr>
              <w:t>Glocalization</w:t>
            </w:r>
          </w:p>
          <w:p w14:paraId="0467725E" w14:textId="77777777" w:rsidR="003938B1" w:rsidRDefault="003938B1" w:rsidP="008A2BB1">
            <w:pPr>
              <w:rPr>
                <w:rFonts w:asciiTheme="majorHAnsi" w:hAnsiTheme="majorHAnsi" w:cstheme="majorHAnsi"/>
                <w:color w:val="7030A0"/>
                <w:sz w:val="18"/>
                <w:szCs w:val="16"/>
              </w:rPr>
            </w:pPr>
          </w:p>
          <w:p w14:paraId="0250B05F" w14:textId="56A2EA03" w:rsidR="003938B1" w:rsidRPr="00F7045F" w:rsidRDefault="003938B1" w:rsidP="008A2BB1">
            <w:pPr>
              <w:rPr>
                <w:rFonts w:asciiTheme="majorHAnsi" w:hAnsiTheme="majorHAnsi" w:cstheme="majorHAnsi"/>
                <w:color w:val="7030A0"/>
                <w:sz w:val="18"/>
                <w:szCs w:val="16"/>
              </w:rPr>
            </w:pPr>
            <w:r>
              <w:rPr>
                <w:rFonts w:asciiTheme="majorHAnsi" w:hAnsiTheme="majorHAnsi" w:cstheme="majorHAnsi"/>
                <w:color w:val="7030A0"/>
                <w:sz w:val="18"/>
                <w:szCs w:val="16"/>
              </w:rPr>
              <w:t>Switched off</w:t>
            </w:r>
          </w:p>
        </w:tc>
        <w:tc>
          <w:tcPr>
            <w:tcW w:w="4961" w:type="dxa"/>
            <w:shd w:val="clear" w:color="auto" w:fill="auto"/>
          </w:tcPr>
          <w:p w14:paraId="63930CCA" w14:textId="77777777" w:rsidR="003938B1" w:rsidRDefault="003938B1" w:rsidP="008A2BB1">
            <w:pPr>
              <w:rPr>
                <w:rFonts w:asciiTheme="majorHAnsi" w:hAnsiTheme="majorHAnsi" w:cstheme="majorHAnsi"/>
                <w:sz w:val="18"/>
                <w:szCs w:val="16"/>
              </w:rPr>
            </w:pPr>
            <w:r>
              <w:rPr>
                <w:rFonts w:asciiTheme="majorHAnsi" w:hAnsiTheme="majorHAnsi" w:cstheme="majorHAnsi"/>
                <w:sz w:val="18"/>
                <w:szCs w:val="16"/>
              </w:rPr>
              <w:t>Understanding of how to categorise factors into political, physical, economic and social</w:t>
            </w:r>
          </w:p>
          <w:p w14:paraId="16F6F9DA" w14:textId="77777777" w:rsidR="003938B1" w:rsidRDefault="003938B1" w:rsidP="008A2BB1">
            <w:pPr>
              <w:rPr>
                <w:rFonts w:asciiTheme="majorHAnsi" w:hAnsiTheme="majorHAnsi" w:cstheme="majorHAnsi"/>
                <w:sz w:val="18"/>
                <w:szCs w:val="16"/>
              </w:rPr>
            </w:pPr>
          </w:p>
          <w:p w14:paraId="6C8ADAE4" w14:textId="5F9D7564" w:rsidR="003938B1" w:rsidRPr="00257D16" w:rsidRDefault="003938B1" w:rsidP="008A2BB1">
            <w:pPr>
              <w:rPr>
                <w:rFonts w:asciiTheme="majorHAnsi" w:hAnsiTheme="majorHAnsi" w:cstheme="majorHAnsi"/>
                <w:sz w:val="18"/>
                <w:szCs w:val="16"/>
              </w:rPr>
            </w:pPr>
            <w:r>
              <w:rPr>
                <w:rFonts w:asciiTheme="majorHAnsi" w:hAnsiTheme="majorHAnsi" w:cstheme="majorHAnsi"/>
                <w:sz w:val="18"/>
                <w:szCs w:val="16"/>
              </w:rPr>
              <w:t>Knowledge of location of potentially isolated places</w:t>
            </w:r>
          </w:p>
        </w:tc>
      </w:tr>
      <w:tr w:rsidR="003938B1" w:rsidRPr="00ED2C1C" w14:paraId="2AE800EE" w14:textId="77777777" w:rsidTr="003938B1">
        <w:trPr>
          <w:trHeight w:val="1523"/>
        </w:trPr>
        <w:tc>
          <w:tcPr>
            <w:tcW w:w="2103" w:type="dxa"/>
          </w:tcPr>
          <w:p w14:paraId="1B38F3BA" w14:textId="46D42651" w:rsidR="003938B1" w:rsidRDefault="003938B1" w:rsidP="008A2BB1">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The Winners and losers of the global shift </w:t>
            </w:r>
          </w:p>
        </w:tc>
        <w:tc>
          <w:tcPr>
            <w:tcW w:w="6120" w:type="dxa"/>
          </w:tcPr>
          <w:p w14:paraId="53487D9D" w14:textId="77777777" w:rsidR="003938B1" w:rsidRPr="008A2BB1" w:rsidRDefault="003938B1" w:rsidP="008A2BB1">
            <w:pPr>
              <w:pStyle w:val="ListParagraph"/>
              <w:numPr>
                <w:ilvl w:val="0"/>
                <w:numId w:val="21"/>
              </w:numPr>
              <w:tabs>
                <w:tab w:val="left" w:pos="1735"/>
              </w:tabs>
              <w:rPr>
                <w:sz w:val="18"/>
                <w:szCs w:val="18"/>
              </w:rPr>
            </w:pPr>
            <w:r w:rsidRPr="008A2BB1">
              <w:rPr>
                <w:sz w:val="18"/>
                <w:szCs w:val="18"/>
              </w:rPr>
              <w:t>the movement of the global economic centre of gravity to Asia via the global shift of manufacturing (e.g. China) and outsourcing of services (e.g. India</w:t>
            </w:r>
          </w:p>
          <w:p w14:paraId="3FFDCA65" w14:textId="77777777" w:rsidR="003938B1" w:rsidRPr="008A2BB1" w:rsidRDefault="003938B1" w:rsidP="008A2BB1">
            <w:pPr>
              <w:pStyle w:val="ListParagraph"/>
              <w:numPr>
                <w:ilvl w:val="0"/>
                <w:numId w:val="21"/>
              </w:numPr>
              <w:tabs>
                <w:tab w:val="left" w:pos="1735"/>
              </w:tabs>
              <w:rPr>
                <w:sz w:val="18"/>
                <w:szCs w:val="18"/>
              </w:rPr>
            </w:pPr>
            <w:r w:rsidRPr="008A2BB1">
              <w:rPr>
                <w:sz w:val="18"/>
                <w:szCs w:val="18"/>
              </w:rPr>
              <w:t xml:space="preserve">how </w:t>
            </w:r>
            <w:proofErr w:type="gramStart"/>
            <w:r w:rsidRPr="008A2BB1">
              <w:rPr>
                <w:sz w:val="18"/>
                <w:szCs w:val="18"/>
              </w:rPr>
              <w:t>this shifts</w:t>
            </w:r>
            <w:proofErr w:type="gramEnd"/>
            <w:r w:rsidRPr="008A2BB1">
              <w:rPr>
                <w:sz w:val="18"/>
                <w:szCs w:val="18"/>
              </w:rPr>
              <w:t xml:space="preserve"> leads to changes in the built environment that can bring benefits (infrastructure investment, waged work, poverty reduction, education and training) but also costs (loss of productive land, unplanned settlements, environmental and resource pressure).</w:t>
            </w:r>
          </w:p>
          <w:p w14:paraId="2B71FD0D" w14:textId="77777777" w:rsidR="003938B1" w:rsidRPr="008A2BB1" w:rsidRDefault="003938B1" w:rsidP="008A2BB1">
            <w:pPr>
              <w:pStyle w:val="ListParagraph"/>
              <w:numPr>
                <w:ilvl w:val="0"/>
                <w:numId w:val="21"/>
              </w:numPr>
              <w:tabs>
                <w:tab w:val="left" w:pos="1735"/>
              </w:tabs>
              <w:rPr>
                <w:sz w:val="18"/>
                <w:szCs w:val="18"/>
              </w:rPr>
            </w:pPr>
            <w:r w:rsidRPr="008A2BB1">
              <w:rPr>
                <w:sz w:val="18"/>
                <w:szCs w:val="18"/>
              </w:rPr>
              <w:lastRenderedPageBreak/>
              <w:t xml:space="preserve">the impacts on health and wellbeing </w:t>
            </w:r>
            <w:proofErr w:type="gramStart"/>
            <w:r w:rsidRPr="008A2BB1">
              <w:rPr>
                <w:sz w:val="18"/>
                <w:szCs w:val="18"/>
              </w:rPr>
              <w:t>on  communities</w:t>
            </w:r>
            <w:proofErr w:type="gramEnd"/>
            <w:r w:rsidRPr="008A2BB1">
              <w:rPr>
                <w:sz w:val="18"/>
                <w:szCs w:val="18"/>
              </w:rPr>
              <w:t xml:space="preserve"> in developing countries have experienced major environmental problems (including air and water pollution, land degradation, over-exploitation of resources, and loss of biodiversity).</w:t>
            </w:r>
          </w:p>
          <w:p w14:paraId="6BBD5FB6" w14:textId="19CBF691" w:rsidR="003938B1" w:rsidRPr="008A2BB1" w:rsidRDefault="003938B1" w:rsidP="008A2BB1">
            <w:pPr>
              <w:pStyle w:val="ListParagraph"/>
              <w:numPr>
                <w:ilvl w:val="0"/>
                <w:numId w:val="21"/>
              </w:numPr>
              <w:tabs>
                <w:tab w:val="left" w:pos="1735"/>
              </w:tabs>
              <w:rPr>
                <w:sz w:val="18"/>
                <w:szCs w:val="18"/>
              </w:rPr>
            </w:pPr>
            <w:r w:rsidRPr="008A2BB1">
              <w:rPr>
                <w:rFonts w:ascii="Calibri" w:eastAsia="Times New Roman" w:hAnsi="Calibri" w:cs="Times New Roman"/>
                <w:color w:val="000000"/>
                <w:sz w:val="18"/>
                <w:szCs w:val="18"/>
                <w:lang w:eastAsia="en-GB"/>
              </w:rPr>
              <w:t>the social and environmental problems as a result of economic restructuring (dereliction, contamination, depopulation, crime and high unemployment) in some deindustrialised regions in developed countries.</w:t>
            </w:r>
          </w:p>
        </w:tc>
        <w:tc>
          <w:tcPr>
            <w:tcW w:w="1559" w:type="dxa"/>
          </w:tcPr>
          <w:p w14:paraId="2B894154" w14:textId="77777777" w:rsidR="003938B1" w:rsidRDefault="003938B1" w:rsidP="00F7045F">
            <w:pPr>
              <w:rPr>
                <w:rFonts w:asciiTheme="majorHAnsi" w:hAnsiTheme="majorHAnsi" w:cstheme="majorHAnsi"/>
                <w:color w:val="7030A0"/>
                <w:sz w:val="18"/>
                <w:szCs w:val="16"/>
              </w:rPr>
            </w:pPr>
            <w:r>
              <w:rPr>
                <w:rFonts w:asciiTheme="majorHAnsi" w:hAnsiTheme="majorHAnsi" w:cstheme="majorHAnsi"/>
                <w:color w:val="7030A0"/>
                <w:sz w:val="18"/>
                <w:szCs w:val="16"/>
              </w:rPr>
              <w:lastRenderedPageBreak/>
              <w:t>Economic Liberalisation</w:t>
            </w:r>
          </w:p>
          <w:p w14:paraId="4B9C0B68" w14:textId="77777777" w:rsidR="003938B1" w:rsidRDefault="003938B1" w:rsidP="00F7045F">
            <w:pPr>
              <w:rPr>
                <w:rFonts w:asciiTheme="majorHAnsi" w:hAnsiTheme="majorHAnsi" w:cstheme="majorHAnsi"/>
                <w:color w:val="7030A0"/>
                <w:sz w:val="18"/>
                <w:szCs w:val="16"/>
              </w:rPr>
            </w:pPr>
          </w:p>
          <w:p w14:paraId="3C6E7118" w14:textId="77777777" w:rsidR="003938B1" w:rsidRDefault="003938B1" w:rsidP="00F7045F">
            <w:pPr>
              <w:rPr>
                <w:rFonts w:asciiTheme="majorHAnsi" w:hAnsiTheme="majorHAnsi" w:cstheme="majorHAnsi"/>
                <w:color w:val="7030A0"/>
                <w:sz w:val="18"/>
                <w:szCs w:val="16"/>
              </w:rPr>
            </w:pPr>
            <w:r>
              <w:rPr>
                <w:rFonts w:asciiTheme="majorHAnsi" w:hAnsiTheme="majorHAnsi" w:cstheme="majorHAnsi"/>
                <w:color w:val="7030A0"/>
                <w:sz w:val="18"/>
                <w:szCs w:val="16"/>
              </w:rPr>
              <w:t>Glocalization</w:t>
            </w:r>
          </w:p>
          <w:p w14:paraId="73F5772A" w14:textId="77777777" w:rsidR="003938B1" w:rsidRDefault="003938B1" w:rsidP="00F7045F">
            <w:pPr>
              <w:rPr>
                <w:rFonts w:asciiTheme="majorHAnsi" w:hAnsiTheme="majorHAnsi" w:cstheme="majorHAnsi"/>
                <w:color w:val="7030A0"/>
                <w:sz w:val="18"/>
                <w:szCs w:val="16"/>
              </w:rPr>
            </w:pPr>
          </w:p>
          <w:p w14:paraId="3A64FCE0" w14:textId="2AE9711B" w:rsidR="003938B1" w:rsidRPr="00F7045F" w:rsidRDefault="003938B1" w:rsidP="00F7045F">
            <w:pPr>
              <w:rPr>
                <w:rFonts w:asciiTheme="majorHAnsi" w:hAnsiTheme="majorHAnsi" w:cstheme="majorHAnsi"/>
                <w:b/>
                <w:color w:val="7030A0"/>
                <w:sz w:val="18"/>
                <w:szCs w:val="16"/>
              </w:rPr>
            </w:pPr>
            <w:r>
              <w:rPr>
                <w:rFonts w:asciiTheme="majorHAnsi" w:hAnsiTheme="majorHAnsi" w:cstheme="majorHAnsi"/>
                <w:color w:val="7030A0"/>
                <w:sz w:val="18"/>
                <w:szCs w:val="16"/>
              </w:rPr>
              <w:t>Switched off</w:t>
            </w:r>
          </w:p>
        </w:tc>
        <w:tc>
          <w:tcPr>
            <w:tcW w:w="4961" w:type="dxa"/>
            <w:shd w:val="clear" w:color="auto" w:fill="auto"/>
          </w:tcPr>
          <w:p w14:paraId="2628B0B9" w14:textId="77777777" w:rsidR="003938B1" w:rsidRDefault="003938B1" w:rsidP="008A2BB1">
            <w:pPr>
              <w:tabs>
                <w:tab w:val="left" w:pos="1718"/>
              </w:tabs>
              <w:rPr>
                <w:rFonts w:asciiTheme="majorHAnsi" w:hAnsiTheme="majorHAnsi" w:cstheme="majorHAnsi"/>
                <w:sz w:val="18"/>
                <w:szCs w:val="16"/>
              </w:rPr>
            </w:pPr>
            <w:r>
              <w:rPr>
                <w:rFonts w:asciiTheme="majorHAnsi" w:hAnsiTheme="majorHAnsi" w:cstheme="majorHAnsi"/>
                <w:sz w:val="18"/>
                <w:szCs w:val="16"/>
              </w:rPr>
              <w:t>Location of major industrial centres in Asia</w:t>
            </w:r>
          </w:p>
          <w:p w14:paraId="4C1BF094" w14:textId="77777777" w:rsidR="003938B1" w:rsidRDefault="003938B1" w:rsidP="008A2BB1">
            <w:pPr>
              <w:tabs>
                <w:tab w:val="left" w:pos="1718"/>
              </w:tabs>
              <w:rPr>
                <w:rFonts w:asciiTheme="majorHAnsi" w:hAnsiTheme="majorHAnsi" w:cstheme="majorHAnsi"/>
                <w:sz w:val="18"/>
                <w:szCs w:val="16"/>
              </w:rPr>
            </w:pPr>
          </w:p>
          <w:p w14:paraId="76558EB8" w14:textId="77777777" w:rsidR="003938B1" w:rsidRDefault="003938B1" w:rsidP="008A2BB1">
            <w:pPr>
              <w:tabs>
                <w:tab w:val="left" w:pos="1718"/>
              </w:tabs>
              <w:rPr>
                <w:rFonts w:asciiTheme="majorHAnsi" w:hAnsiTheme="majorHAnsi" w:cstheme="majorHAnsi"/>
                <w:sz w:val="18"/>
                <w:szCs w:val="16"/>
              </w:rPr>
            </w:pPr>
            <w:r>
              <w:rPr>
                <w:rFonts w:asciiTheme="majorHAnsi" w:hAnsiTheme="majorHAnsi" w:cstheme="majorHAnsi"/>
                <w:sz w:val="18"/>
                <w:szCs w:val="16"/>
              </w:rPr>
              <w:t>Reasons for shift to the east – cheap labour, health and safety laws etc</w:t>
            </w:r>
          </w:p>
          <w:p w14:paraId="0E74AFB1" w14:textId="3B4F9009" w:rsidR="003938B1" w:rsidRPr="00257D16" w:rsidRDefault="003938B1" w:rsidP="008A2BB1">
            <w:pPr>
              <w:tabs>
                <w:tab w:val="left" w:pos="1718"/>
              </w:tabs>
              <w:rPr>
                <w:rFonts w:asciiTheme="majorHAnsi" w:hAnsiTheme="majorHAnsi" w:cstheme="majorHAnsi"/>
                <w:sz w:val="18"/>
                <w:szCs w:val="16"/>
              </w:rPr>
            </w:pPr>
          </w:p>
        </w:tc>
      </w:tr>
      <w:tr w:rsidR="003938B1" w:rsidRPr="00ED2C1C" w14:paraId="60E1D303" w14:textId="77777777" w:rsidTr="003938B1">
        <w:trPr>
          <w:trHeight w:val="1523"/>
        </w:trPr>
        <w:tc>
          <w:tcPr>
            <w:tcW w:w="2103" w:type="dxa"/>
          </w:tcPr>
          <w:p w14:paraId="3AC16060" w14:textId="62424625" w:rsidR="003938B1" w:rsidRDefault="003938B1" w:rsidP="008A2BB1">
            <w:pPr>
              <w:spacing w:line="240" w:lineRule="auto"/>
              <w:rPr>
                <w:rFonts w:asciiTheme="majorHAnsi" w:hAnsiTheme="majorHAnsi" w:cstheme="majorHAnsi"/>
                <w:b/>
                <w:sz w:val="18"/>
                <w:szCs w:val="16"/>
              </w:rPr>
            </w:pPr>
            <w:r>
              <w:rPr>
                <w:rFonts w:asciiTheme="majorHAnsi" w:hAnsiTheme="majorHAnsi" w:cstheme="majorHAnsi"/>
                <w:b/>
                <w:sz w:val="18"/>
                <w:szCs w:val="16"/>
              </w:rPr>
              <w:t>Economic migration and the interconnected world</w:t>
            </w:r>
          </w:p>
        </w:tc>
        <w:tc>
          <w:tcPr>
            <w:tcW w:w="6120" w:type="dxa"/>
          </w:tcPr>
          <w:p w14:paraId="7C305DB8" w14:textId="20B62276" w:rsidR="003938B1" w:rsidRPr="008A2BB1" w:rsidRDefault="003938B1" w:rsidP="008A2BB1">
            <w:pPr>
              <w:pStyle w:val="ListParagraph"/>
              <w:numPr>
                <w:ilvl w:val="0"/>
                <w:numId w:val="22"/>
              </w:numPr>
              <w:rPr>
                <w:rFonts w:asciiTheme="majorHAnsi" w:hAnsiTheme="majorHAnsi" w:cstheme="majorHAnsi"/>
                <w:sz w:val="18"/>
                <w:szCs w:val="18"/>
              </w:rPr>
            </w:pPr>
            <w:r w:rsidRPr="008A2BB1">
              <w:rPr>
                <w:rFonts w:ascii="Calibri" w:eastAsia="Times New Roman" w:hAnsi="Calibri" w:cs="Times New Roman"/>
                <w:color w:val="000000"/>
                <w:sz w:val="18"/>
                <w:szCs w:val="18"/>
                <w:lang w:eastAsia="en-GB"/>
              </w:rPr>
              <w:t xml:space="preserve">rural-urban migration and/or natural increase is responsible for the growth of </w:t>
            </w:r>
            <w:r>
              <w:rPr>
                <w:rFonts w:ascii="Calibri" w:eastAsia="Times New Roman" w:hAnsi="Calibri" w:cs="Times New Roman"/>
                <w:color w:val="000000"/>
                <w:sz w:val="18"/>
                <w:szCs w:val="18"/>
                <w:lang w:eastAsia="en-GB"/>
              </w:rPr>
              <w:t xml:space="preserve">megacities, </w:t>
            </w:r>
            <w:r w:rsidRPr="008A2BB1">
              <w:rPr>
                <w:rFonts w:ascii="Calibri" w:eastAsia="Times New Roman" w:hAnsi="Calibri" w:cs="Times New Roman"/>
                <w:color w:val="000000"/>
                <w:sz w:val="18"/>
                <w:szCs w:val="18"/>
                <w:lang w:eastAsia="en-GB"/>
              </w:rPr>
              <w:t>rapid urban growth creates social and environmental challenges.</w:t>
            </w:r>
          </w:p>
          <w:p w14:paraId="1FC03722" w14:textId="23842CC4" w:rsidR="003938B1" w:rsidRDefault="003938B1" w:rsidP="008A2BB1">
            <w:pPr>
              <w:pStyle w:val="ListParagraph"/>
              <w:numPr>
                <w:ilvl w:val="0"/>
                <w:numId w:val="22"/>
              </w:numPr>
              <w:rPr>
                <w:rFonts w:asciiTheme="majorHAnsi" w:hAnsiTheme="majorHAnsi" w:cstheme="majorHAnsi"/>
                <w:sz w:val="18"/>
                <w:szCs w:val="18"/>
              </w:rPr>
            </w:pPr>
            <w:r w:rsidRPr="008A2BB1">
              <w:rPr>
                <w:rFonts w:asciiTheme="majorHAnsi" w:hAnsiTheme="majorHAnsi" w:cstheme="majorHAnsi"/>
                <w:sz w:val="18"/>
                <w:szCs w:val="18"/>
              </w:rPr>
              <w:t>international migration has increased in global hub cities and regions and why this has deepened interdependence (elite migration - Russian oligarchs to London and mass low-wage economic migration (India to UAE, the Philippines to Saudi Arabia)</w:t>
            </w:r>
          </w:p>
          <w:p w14:paraId="5D8CACC4" w14:textId="77777777" w:rsidR="003938B1" w:rsidRDefault="003938B1" w:rsidP="008A2BB1">
            <w:pPr>
              <w:pStyle w:val="ListParagraph"/>
              <w:numPr>
                <w:ilvl w:val="0"/>
                <w:numId w:val="22"/>
              </w:numPr>
              <w:rPr>
                <w:rFonts w:asciiTheme="majorHAnsi" w:hAnsiTheme="majorHAnsi" w:cstheme="majorHAnsi"/>
                <w:sz w:val="18"/>
                <w:szCs w:val="18"/>
              </w:rPr>
            </w:pPr>
            <w:r>
              <w:rPr>
                <w:rFonts w:asciiTheme="majorHAnsi" w:hAnsiTheme="majorHAnsi" w:cstheme="majorHAnsi"/>
                <w:sz w:val="18"/>
                <w:szCs w:val="18"/>
              </w:rPr>
              <w:t>migration can have impacts on both the source and host countries – categorise into political, social, economic and environmental.</w:t>
            </w:r>
          </w:p>
          <w:p w14:paraId="279B1F57" w14:textId="3D50BDC3" w:rsidR="003938B1" w:rsidRPr="008A2BB1" w:rsidRDefault="003938B1" w:rsidP="008A2BB1">
            <w:pPr>
              <w:pStyle w:val="ListParagraph"/>
              <w:numPr>
                <w:ilvl w:val="0"/>
                <w:numId w:val="22"/>
              </w:numPr>
              <w:rPr>
                <w:rFonts w:asciiTheme="majorHAnsi" w:hAnsiTheme="majorHAnsi" w:cstheme="majorHAnsi"/>
                <w:sz w:val="18"/>
                <w:szCs w:val="18"/>
              </w:rPr>
            </w:pPr>
          </w:p>
        </w:tc>
        <w:tc>
          <w:tcPr>
            <w:tcW w:w="1559" w:type="dxa"/>
          </w:tcPr>
          <w:p w14:paraId="0A8AEEEC" w14:textId="77777777" w:rsidR="003938B1" w:rsidRDefault="003938B1" w:rsidP="008A2BB1">
            <w:pPr>
              <w:rPr>
                <w:rFonts w:asciiTheme="majorHAnsi" w:hAnsiTheme="majorHAnsi" w:cstheme="majorHAnsi"/>
                <w:color w:val="7030A0"/>
                <w:sz w:val="18"/>
                <w:szCs w:val="16"/>
              </w:rPr>
            </w:pPr>
            <w:r>
              <w:rPr>
                <w:rFonts w:asciiTheme="majorHAnsi" w:hAnsiTheme="majorHAnsi" w:cstheme="majorHAnsi"/>
                <w:color w:val="7030A0"/>
                <w:sz w:val="18"/>
                <w:szCs w:val="16"/>
              </w:rPr>
              <w:t>Migration</w:t>
            </w:r>
          </w:p>
          <w:p w14:paraId="08C4F554" w14:textId="77777777" w:rsidR="003938B1" w:rsidRDefault="003938B1" w:rsidP="008A2BB1">
            <w:pPr>
              <w:rPr>
                <w:rFonts w:asciiTheme="majorHAnsi" w:hAnsiTheme="majorHAnsi" w:cstheme="majorHAnsi"/>
                <w:color w:val="7030A0"/>
                <w:sz w:val="18"/>
                <w:szCs w:val="16"/>
              </w:rPr>
            </w:pPr>
          </w:p>
          <w:p w14:paraId="050E05A1" w14:textId="10057DD7" w:rsidR="003938B1" w:rsidRPr="00F7045F" w:rsidRDefault="003938B1" w:rsidP="008A2BB1">
            <w:pPr>
              <w:rPr>
                <w:rFonts w:asciiTheme="majorHAnsi" w:hAnsiTheme="majorHAnsi" w:cstheme="majorHAnsi"/>
                <w:color w:val="7030A0"/>
                <w:sz w:val="18"/>
                <w:szCs w:val="16"/>
              </w:rPr>
            </w:pPr>
            <w:r>
              <w:rPr>
                <w:rFonts w:asciiTheme="majorHAnsi" w:hAnsiTheme="majorHAnsi" w:cstheme="majorHAnsi"/>
                <w:color w:val="7030A0"/>
                <w:sz w:val="18"/>
                <w:szCs w:val="16"/>
              </w:rPr>
              <w:t>Interdependence</w:t>
            </w:r>
          </w:p>
        </w:tc>
        <w:tc>
          <w:tcPr>
            <w:tcW w:w="4961" w:type="dxa"/>
            <w:shd w:val="clear" w:color="auto" w:fill="auto"/>
          </w:tcPr>
          <w:p w14:paraId="05513FFD" w14:textId="77777777" w:rsidR="003938B1" w:rsidRDefault="003938B1" w:rsidP="008A2BB1">
            <w:pPr>
              <w:rPr>
                <w:rFonts w:asciiTheme="majorHAnsi" w:hAnsiTheme="majorHAnsi" w:cstheme="majorHAnsi"/>
                <w:sz w:val="18"/>
                <w:szCs w:val="16"/>
              </w:rPr>
            </w:pPr>
            <w:r>
              <w:rPr>
                <w:rFonts w:asciiTheme="majorHAnsi" w:hAnsiTheme="majorHAnsi" w:cstheme="majorHAnsi"/>
                <w:sz w:val="18"/>
                <w:szCs w:val="16"/>
              </w:rPr>
              <w:t xml:space="preserve">Migration is influenced by push and pull factors that vary based on the situations </w:t>
            </w:r>
          </w:p>
          <w:p w14:paraId="2BD79F14" w14:textId="77777777" w:rsidR="003938B1" w:rsidRDefault="003938B1" w:rsidP="008A2BB1">
            <w:pPr>
              <w:rPr>
                <w:rFonts w:asciiTheme="majorHAnsi" w:hAnsiTheme="majorHAnsi" w:cstheme="majorHAnsi"/>
                <w:sz w:val="18"/>
                <w:szCs w:val="16"/>
              </w:rPr>
            </w:pPr>
          </w:p>
          <w:p w14:paraId="05FAADBC" w14:textId="7C2DECF4" w:rsidR="003938B1" w:rsidRPr="00257D16" w:rsidRDefault="003938B1" w:rsidP="008A2BB1">
            <w:pPr>
              <w:rPr>
                <w:rFonts w:asciiTheme="majorHAnsi" w:hAnsiTheme="majorHAnsi" w:cstheme="majorHAnsi"/>
                <w:sz w:val="18"/>
                <w:szCs w:val="16"/>
              </w:rPr>
            </w:pPr>
            <w:r>
              <w:rPr>
                <w:rFonts w:asciiTheme="majorHAnsi" w:hAnsiTheme="majorHAnsi" w:cstheme="majorHAnsi"/>
                <w:sz w:val="18"/>
                <w:szCs w:val="16"/>
              </w:rPr>
              <w:t xml:space="preserve">Migrants can be social or economic. </w:t>
            </w:r>
          </w:p>
        </w:tc>
      </w:tr>
      <w:tr w:rsidR="003938B1" w:rsidRPr="00ED2C1C" w14:paraId="61AB04BF" w14:textId="77777777" w:rsidTr="003938B1">
        <w:trPr>
          <w:trHeight w:val="1523"/>
        </w:trPr>
        <w:tc>
          <w:tcPr>
            <w:tcW w:w="2103" w:type="dxa"/>
          </w:tcPr>
          <w:p w14:paraId="23309575" w14:textId="709DE94B" w:rsidR="003938B1" w:rsidRDefault="003938B1" w:rsidP="008A2BB1">
            <w:pPr>
              <w:spacing w:line="240" w:lineRule="auto"/>
              <w:rPr>
                <w:rFonts w:asciiTheme="majorHAnsi" w:hAnsiTheme="majorHAnsi" w:cstheme="majorHAnsi"/>
                <w:b/>
                <w:sz w:val="18"/>
                <w:szCs w:val="16"/>
              </w:rPr>
            </w:pPr>
            <w:r>
              <w:rPr>
                <w:rFonts w:asciiTheme="majorHAnsi" w:hAnsiTheme="majorHAnsi" w:cstheme="majorHAnsi"/>
                <w:b/>
                <w:sz w:val="18"/>
                <w:szCs w:val="16"/>
              </w:rPr>
              <w:t>Where has the westernised global culture come from?</w:t>
            </w:r>
          </w:p>
        </w:tc>
        <w:tc>
          <w:tcPr>
            <w:tcW w:w="6120" w:type="dxa"/>
          </w:tcPr>
          <w:p w14:paraId="0C3FAD02" w14:textId="77777777" w:rsidR="003938B1" w:rsidRDefault="003938B1" w:rsidP="008A2BB1">
            <w:pPr>
              <w:pStyle w:val="ListParagraph"/>
              <w:numPr>
                <w:ilvl w:val="0"/>
                <w:numId w:val="23"/>
              </w:numPr>
              <w:rPr>
                <w:rFonts w:asciiTheme="majorHAnsi" w:hAnsiTheme="majorHAnsi" w:cstheme="majorHAnsi"/>
                <w:sz w:val="18"/>
                <w:szCs w:val="16"/>
              </w:rPr>
            </w:pPr>
            <w:r w:rsidRPr="008A2BB1">
              <w:rPr>
                <w:rFonts w:asciiTheme="majorHAnsi" w:hAnsiTheme="majorHAnsi" w:cstheme="majorHAnsi"/>
                <w:sz w:val="18"/>
                <w:szCs w:val="16"/>
              </w:rPr>
              <w:t xml:space="preserve">cultural diffusion happens as a result of globalisation. TNCs, global media </w:t>
            </w:r>
            <w:proofErr w:type="gramStart"/>
            <w:r w:rsidRPr="008A2BB1">
              <w:rPr>
                <w:rFonts w:asciiTheme="majorHAnsi" w:hAnsiTheme="majorHAnsi" w:cstheme="majorHAnsi"/>
                <w:sz w:val="18"/>
                <w:szCs w:val="16"/>
              </w:rPr>
              <w:t>corporations</w:t>
            </w:r>
            <w:proofErr w:type="gramEnd"/>
            <w:r>
              <w:t xml:space="preserve"> </w:t>
            </w:r>
            <w:r w:rsidRPr="008A2BB1">
              <w:rPr>
                <w:rFonts w:asciiTheme="majorHAnsi" w:hAnsiTheme="majorHAnsi" w:cstheme="majorHAnsi"/>
                <w:sz w:val="18"/>
                <w:szCs w:val="16"/>
              </w:rPr>
              <w:t>tourism and migration create and spread an increasingly ‘westernised’ global culture which impacts on both the environment and people</w:t>
            </w:r>
          </w:p>
          <w:p w14:paraId="4F54D21A" w14:textId="77777777" w:rsidR="003938B1" w:rsidRDefault="003938B1" w:rsidP="008A2BB1">
            <w:pPr>
              <w:pStyle w:val="ListParagraph"/>
              <w:numPr>
                <w:ilvl w:val="0"/>
                <w:numId w:val="23"/>
              </w:numPr>
              <w:rPr>
                <w:rFonts w:asciiTheme="majorHAnsi" w:hAnsiTheme="majorHAnsi" w:cstheme="majorHAnsi"/>
                <w:sz w:val="18"/>
                <w:szCs w:val="16"/>
              </w:rPr>
            </w:pPr>
            <w:r w:rsidRPr="008A2BB1">
              <w:rPr>
                <w:rFonts w:asciiTheme="majorHAnsi" w:hAnsiTheme="majorHAnsi" w:cstheme="majorHAnsi"/>
                <w:sz w:val="18"/>
                <w:szCs w:val="16"/>
              </w:rPr>
              <w:t>the spread of a global culture has also led to new awareness of opportunities for disadvantaged groups (Paralympic movement) particularly in emerging and developing countries.</w:t>
            </w:r>
          </w:p>
          <w:p w14:paraId="420F7D43" w14:textId="2F16BEDE" w:rsidR="003938B1" w:rsidRDefault="003938B1" w:rsidP="008A2BB1">
            <w:pPr>
              <w:pStyle w:val="ListParagraph"/>
              <w:numPr>
                <w:ilvl w:val="0"/>
                <w:numId w:val="23"/>
              </w:numPr>
              <w:rPr>
                <w:rFonts w:asciiTheme="majorHAnsi" w:hAnsiTheme="majorHAnsi" w:cstheme="majorHAnsi"/>
                <w:sz w:val="18"/>
                <w:szCs w:val="16"/>
              </w:rPr>
            </w:pPr>
            <w:r w:rsidRPr="008A2BB1">
              <w:rPr>
                <w:rFonts w:asciiTheme="majorHAnsi" w:hAnsiTheme="majorHAnsi" w:cstheme="majorHAnsi"/>
                <w:sz w:val="18"/>
                <w:szCs w:val="16"/>
              </w:rPr>
              <w:t xml:space="preserve">the impact of cultural erosion (loss of language, traditional food, music, clothes, social relations </w:t>
            </w:r>
            <w:r>
              <w:rPr>
                <w:rFonts w:asciiTheme="majorHAnsi" w:hAnsiTheme="majorHAnsi" w:cstheme="majorHAnsi"/>
                <w:sz w:val="18"/>
                <w:szCs w:val="16"/>
              </w:rPr>
              <w:t>(</w:t>
            </w:r>
            <w:r w:rsidRPr="008A2BB1">
              <w:rPr>
                <w:rFonts w:asciiTheme="majorHAnsi" w:hAnsiTheme="majorHAnsi" w:cstheme="majorHAnsi"/>
                <w:sz w:val="18"/>
                <w:szCs w:val="16"/>
              </w:rPr>
              <w:t>loss of tribal lifestyles in Papua New Guinea) has resulted in changes to the built and natural environment (de-valuing local and larger-scale ecosystems)</w:t>
            </w:r>
          </w:p>
          <w:p w14:paraId="19E26E11" w14:textId="219210A2" w:rsidR="003938B1" w:rsidRPr="008A2BB1" w:rsidRDefault="003938B1" w:rsidP="008A2BB1">
            <w:pPr>
              <w:pStyle w:val="ListParagraph"/>
              <w:numPr>
                <w:ilvl w:val="0"/>
                <w:numId w:val="23"/>
              </w:numPr>
              <w:rPr>
                <w:rFonts w:asciiTheme="majorHAnsi" w:hAnsiTheme="majorHAnsi" w:cstheme="majorHAnsi"/>
                <w:sz w:val="18"/>
                <w:szCs w:val="16"/>
              </w:rPr>
            </w:pPr>
            <w:r w:rsidRPr="008A2BB1">
              <w:rPr>
                <w:rFonts w:asciiTheme="majorHAnsi" w:hAnsiTheme="majorHAnsi" w:cstheme="majorHAnsi"/>
                <w:sz w:val="18"/>
                <w:szCs w:val="16"/>
              </w:rPr>
              <w:t>Understand that concern about cultural impacts, economic and environmental exploitation has led to opposition to globalisation from some groups and discuss reasons.</w:t>
            </w:r>
          </w:p>
        </w:tc>
        <w:tc>
          <w:tcPr>
            <w:tcW w:w="1559" w:type="dxa"/>
          </w:tcPr>
          <w:p w14:paraId="30357B9B" w14:textId="77777777" w:rsidR="003938B1" w:rsidRDefault="003938B1" w:rsidP="008A2BB1">
            <w:pPr>
              <w:rPr>
                <w:rFonts w:asciiTheme="majorHAnsi" w:hAnsiTheme="majorHAnsi" w:cstheme="majorHAnsi"/>
                <w:color w:val="7030A0"/>
                <w:sz w:val="18"/>
                <w:szCs w:val="16"/>
              </w:rPr>
            </w:pPr>
            <w:r>
              <w:rPr>
                <w:rFonts w:asciiTheme="majorHAnsi" w:hAnsiTheme="majorHAnsi" w:cstheme="majorHAnsi"/>
                <w:color w:val="7030A0"/>
                <w:sz w:val="18"/>
                <w:szCs w:val="16"/>
              </w:rPr>
              <w:t>Cultural diffusion</w:t>
            </w:r>
          </w:p>
          <w:p w14:paraId="69660357" w14:textId="77777777" w:rsidR="003938B1" w:rsidRDefault="003938B1" w:rsidP="008A2BB1">
            <w:pPr>
              <w:rPr>
                <w:rFonts w:asciiTheme="majorHAnsi" w:hAnsiTheme="majorHAnsi" w:cstheme="majorHAnsi"/>
                <w:color w:val="7030A0"/>
                <w:sz w:val="18"/>
                <w:szCs w:val="16"/>
              </w:rPr>
            </w:pPr>
          </w:p>
          <w:p w14:paraId="4F44F8FF" w14:textId="77777777" w:rsidR="003938B1" w:rsidRDefault="003938B1" w:rsidP="008A2BB1">
            <w:pPr>
              <w:rPr>
                <w:rFonts w:asciiTheme="majorHAnsi" w:hAnsiTheme="majorHAnsi" w:cstheme="majorHAnsi"/>
                <w:color w:val="7030A0"/>
                <w:sz w:val="18"/>
                <w:szCs w:val="16"/>
              </w:rPr>
            </w:pPr>
            <w:r>
              <w:rPr>
                <w:rFonts w:asciiTheme="majorHAnsi" w:hAnsiTheme="majorHAnsi" w:cstheme="majorHAnsi"/>
                <w:color w:val="7030A0"/>
                <w:sz w:val="18"/>
                <w:szCs w:val="16"/>
              </w:rPr>
              <w:t xml:space="preserve">Westernised </w:t>
            </w:r>
          </w:p>
          <w:p w14:paraId="42811406" w14:textId="77777777" w:rsidR="003938B1" w:rsidRDefault="003938B1" w:rsidP="008A2BB1">
            <w:pPr>
              <w:rPr>
                <w:rFonts w:asciiTheme="majorHAnsi" w:hAnsiTheme="majorHAnsi" w:cstheme="majorHAnsi"/>
                <w:color w:val="7030A0"/>
                <w:sz w:val="18"/>
                <w:szCs w:val="16"/>
              </w:rPr>
            </w:pPr>
          </w:p>
          <w:p w14:paraId="70F1D0F3" w14:textId="77777777" w:rsidR="003938B1" w:rsidRDefault="003938B1" w:rsidP="008A2BB1">
            <w:pPr>
              <w:rPr>
                <w:rFonts w:asciiTheme="majorHAnsi" w:hAnsiTheme="majorHAnsi" w:cstheme="majorHAnsi"/>
                <w:color w:val="7030A0"/>
                <w:sz w:val="18"/>
                <w:szCs w:val="16"/>
              </w:rPr>
            </w:pPr>
            <w:r>
              <w:rPr>
                <w:rFonts w:asciiTheme="majorHAnsi" w:hAnsiTheme="majorHAnsi" w:cstheme="majorHAnsi"/>
                <w:color w:val="7030A0"/>
                <w:sz w:val="18"/>
                <w:szCs w:val="16"/>
              </w:rPr>
              <w:t xml:space="preserve">Cultural erosion </w:t>
            </w:r>
          </w:p>
          <w:p w14:paraId="34F0813B" w14:textId="77777777" w:rsidR="003938B1" w:rsidRDefault="003938B1" w:rsidP="008A2BB1">
            <w:pPr>
              <w:rPr>
                <w:rFonts w:asciiTheme="majorHAnsi" w:hAnsiTheme="majorHAnsi" w:cstheme="majorHAnsi"/>
                <w:color w:val="7030A0"/>
                <w:sz w:val="18"/>
                <w:szCs w:val="16"/>
              </w:rPr>
            </w:pPr>
          </w:p>
          <w:p w14:paraId="1EA53D5F" w14:textId="07E9F1DE" w:rsidR="003938B1" w:rsidRPr="00F7045F" w:rsidRDefault="003938B1" w:rsidP="008A2BB1">
            <w:pPr>
              <w:rPr>
                <w:rFonts w:asciiTheme="majorHAnsi" w:hAnsiTheme="majorHAnsi" w:cstheme="majorHAnsi"/>
                <w:color w:val="7030A0"/>
                <w:sz w:val="18"/>
                <w:szCs w:val="16"/>
              </w:rPr>
            </w:pPr>
          </w:p>
        </w:tc>
        <w:tc>
          <w:tcPr>
            <w:tcW w:w="4961" w:type="dxa"/>
            <w:shd w:val="clear" w:color="auto" w:fill="auto"/>
          </w:tcPr>
          <w:p w14:paraId="44302C05" w14:textId="326BF9CB" w:rsidR="003938B1" w:rsidRPr="00257D16" w:rsidRDefault="003938B1" w:rsidP="008A2BB1">
            <w:pPr>
              <w:rPr>
                <w:rFonts w:asciiTheme="majorHAnsi" w:hAnsiTheme="majorHAnsi" w:cstheme="majorHAnsi"/>
                <w:sz w:val="18"/>
                <w:szCs w:val="16"/>
              </w:rPr>
            </w:pPr>
            <w:r>
              <w:rPr>
                <w:rFonts w:asciiTheme="majorHAnsi" w:hAnsiTheme="majorHAnsi" w:cstheme="majorHAnsi"/>
                <w:sz w:val="18"/>
                <w:szCs w:val="16"/>
              </w:rPr>
              <w:t xml:space="preserve">Key concepts of globalisation, </w:t>
            </w:r>
            <w:proofErr w:type="gramStart"/>
            <w:r>
              <w:rPr>
                <w:rFonts w:asciiTheme="majorHAnsi" w:hAnsiTheme="majorHAnsi" w:cstheme="majorHAnsi"/>
                <w:sz w:val="18"/>
                <w:szCs w:val="16"/>
              </w:rPr>
              <w:t>communication  and</w:t>
            </w:r>
            <w:proofErr w:type="gramEnd"/>
            <w:r>
              <w:rPr>
                <w:rFonts w:asciiTheme="majorHAnsi" w:hAnsiTheme="majorHAnsi" w:cstheme="majorHAnsi"/>
                <w:sz w:val="18"/>
                <w:szCs w:val="16"/>
              </w:rPr>
              <w:t xml:space="preserve"> economy, are key drivers of cultural diffusion</w:t>
            </w:r>
          </w:p>
        </w:tc>
      </w:tr>
      <w:tr w:rsidR="003938B1" w:rsidRPr="00ED2C1C" w14:paraId="3D892EFC" w14:textId="77777777" w:rsidTr="003938B1">
        <w:trPr>
          <w:trHeight w:val="1523"/>
        </w:trPr>
        <w:tc>
          <w:tcPr>
            <w:tcW w:w="2103" w:type="dxa"/>
          </w:tcPr>
          <w:p w14:paraId="67CD4463" w14:textId="5B3C2030" w:rsidR="003938B1" w:rsidRDefault="003938B1" w:rsidP="008A2BB1">
            <w:pPr>
              <w:spacing w:line="240" w:lineRule="auto"/>
              <w:rPr>
                <w:rFonts w:asciiTheme="majorHAnsi" w:hAnsiTheme="majorHAnsi" w:cstheme="majorHAnsi"/>
                <w:b/>
                <w:sz w:val="18"/>
                <w:szCs w:val="16"/>
              </w:rPr>
            </w:pPr>
            <w:r>
              <w:rPr>
                <w:rFonts w:asciiTheme="majorHAnsi" w:hAnsiTheme="majorHAnsi" w:cstheme="majorHAnsi"/>
                <w:b/>
                <w:sz w:val="18"/>
                <w:szCs w:val="16"/>
              </w:rPr>
              <w:t>What are the outcomes for development and the environment due to globalisation?</w:t>
            </w:r>
          </w:p>
        </w:tc>
        <w:tc>
          <w:tcPr>
            <w:tcW w:w="6120" w:type="dxa"/>
          </w:tcPr>
          <w:p w14:paraId="59C72FBB" w14:textId="77777777" w:rsidR="003938B1" w:rsidRDefault="003938B1" w:rsidP="008A2BB1">
            <w:pPr>
              <w:pStyle w:val="ListParagraph"/>
              <w:numPr>
                <w:ilvl w:val="0"/>
                <w:numId w:val="24"/>
              </w:numPr>
              <w:rPr>
                <w:rFonts w:asciiTheme="majorHAnsi" w:hAnsiTheme="majorHAnsi" w:cstheme="majorHAnsi"/>
                <w:sz w:val="18"/>
                <w:szCs w:val="16"/>
              </w:rPr>
            </w:pPr>
            <w:r w:rsidRPr="008A2BB1">
              <w:rPr>
                <w:rFonts w:asciiTheme="majorHAnsi" w:hAnsiTheme="majorHAnsi" w:cstheme="majorHAnsi"/>
                <w:sz w:val="18"/>
                <w:szCs w:val="16"/>
              </w:rPr>
              <w:t>trends suggest globalisation has created winners and losers for people and physical environments between and within developed, emerging and developing economies.</w:t>
            </w:r>
          </w:p>
          <w:p w14:paraId="2C1D70B5" w14:textId="77777777" w:rsidR="003938B1" w:rsidRDefault="003938B1" w:rsidP="00027A2E">
            <w:pPr>
              <w:pStyle w:val="ListParagraph"/>
              <w:numPr>
                <w:ilvl w:val="0"/>
                <w:numId w:val="24"/>
              </w:numPr>
              <w:rPr>
                <w:rFonts w:asciiTheme="majorHAnsi" w:hAnsiTheme="majorHAnsi" w:cstheme="majorHAnsi"/>
                <w:sz w:val="18"/>
                <w:szCs w:val="16"/>
              </w:rPr>
            </w:pPr>
            <w:r w:rsidRPr="00027A2E">
              <w:rPr>
                <w:rFonts w:asciiTheme="majorHAnsi" w:hAnsiTheme="majorHAnsi" w:cstheme="majorHAnsi"/>
                <w:sz w:val="18"/>
                <w:szCs w:val="16"/>
              </w:rPr>
              <w:t>contrasting trends in economic development and environmental management between global regions since 1970 indicate differential progress that can be related to the outcomes from globalisation.</w:t>
            </w:r>
          </w:p>
          <w:p w14:paraId="48C57856" w14:textId="65E56340" w:rsidR="003938B1" w:rsidRPr="00027A2E" w:rsidRDefault="003938B1" w:rsidP="00027A2E">
            <w:pPr>
              <w:pStyle w:val="ListParagraph"/>
              <w:numPr>
                <w:ilvl w:val="0"/>
                <w:numId w:val="24"/>
              </w:numPr>
              <w:rPr>
                <w:rFonts w:asciiTheme="majorHAnsi" w:hAnsiTheme="majorHAnsi" w:cstheme="majorHAnsi"/>
                <w:sz w:val="18"/>
                <w:szCs w:val="16"/>
              </w:rPr>
            </w:pPr>
          </w:p>
        </w:tc>
        <w:tc>
          <w:tcPr>
            <w:tcW w:w="1559" w:type="dxa"/>
          </w:tcPr>
          <w:p w14:paraId="30BD617C" w14:textId="77777777" w:rsidR="003938B1" w:rsidRDefault="003938B1" w:rsidP="008A2BB1">
            <w:pPr>
              <w:rPr>
                <w:rFonts w:asciiTheme="majorHAnsi" w:hAnsiTheme="majorHAnsi" w:cstheme="majorHAnsi"/>
                <w:color w:val="92D050"/>
                <w:sz w:val="18"/>
                <w:szCs w:val="16"/>
              </w:rPr>
            </w:pPr>
            <w:r>
              <w:rPr>
                <w:rFonts w:asciiTheme="majorHAnsi" w:hAnsiTheme="majorHAnsi" w:cstheme="majorHAnsi"/>
                <w:color w:val="92D050"/>
                <w:sz w:val="18"/>
                <w:szCs w:val="16"/>
              </w:rPr>
              <w:t xml:space="preserve">Emerging </w:t>
            </w:r>
            <w:proofErr w:type="spellStart"/>
            <w:r>
              <w:rPr>
                <w:rFonts w:asciiTheme="majorHAnsi" w:hAnsiTheme="majorHAnsi" w:cstheme="majorHAnsi"/>
                <w:color w:val="92D050"/>
                <w:sz w:val="18"/>
                <w:szCs w:val="16"/>
              </w:rPr>
              <w:t>econonmies</w:t>
            </w:r>
            <w:proofErr w:type="spellEnd"/>
            <w:r>
              <w:rPr>
                <w:rFonts w:asciiTheme="majorHAnsi" w:hAnsiTheme="majorHAnsi" w:cstheme="majorHAnsi"/>
                <w:color w:val="92D050"/>
                <w:sz w:val="18"/>
                <w:szCs w:val="16"/>
              </w:rPr>
              <w:t xml:space="preserve"> </w:t>
            </w:r>
          </w:p>
          <w:p w14:paraId="101FE479" w14:textId="77777777" w:rsidR="003938B1" w:rsidRDefault="003938B1" w:rsidP="008A2BB1">
            <w:pPr>
              <w:rPr>
                <w:rFonts w:asciiTheme="majorHAnsi" w:hAnsiTheme="majorHAnsi" w:cstheme="majorHAnsi"/>
                <w:color w:val="92D050"/>
                <w:sz w:val="18"/>
                <w:szCs w:val="16"/>
              </w:rPr>
            </w:pPr>
          </w:p>
          <w:p w14:paraId="7EC23298" w14:textId="77777777" w:rsidR="003938B1" w:rsidRDefault="003938B1" w:rsidP="008A2BB1">
            <w:pPr>
              <w:rPr>
                <w:rFonts w:asciiTheme="majorHAnsi" w:hAnsiTheme="majorHAnsi" w:cstheme="majorHAnsi"/>
                <w:color w:val="92D050"/>
                <w:sz w:val="18"/>
                <w:szCs w:val="16"/>
              </w:rPr>
            </w:pPr>
            <w:r>
              <w:rPr>
                <w:rFonts w:asciiTheme="majorHAnsi" w:hAnsiTheme="majorHAnsi" w:cstheme="majorHAnsi"/>
                <w:color w:val="92D050"/>
                <w:sz w:val="18"/>
                <w:szCs w:val="16"/>
              </w:rPr>
              <w:t xml:space="preserve">Differential </w:t>
            </w:r>
          </w:p>
          <w:p w14:paraId="79BBF165" w14:textId="77777777" w:rsidR="003938B1" w:rsidRDefault="003938B1" w:rsidP="008A2BB1">
            <w:pPr>
              <w:rPr>
                <w:rFonts w:asciiTheme="majorHAnsi" w:hAnsiTheme="majorHAnsi" w:cstheme="majorHAnsi"/>
                <w:color w:val="92D050"/>
                <w:sz w:val="18"/>
                <w:szCs w:val="16"/>
              </w:rPr>
            </w:pPr>
          </w:p>
          <w:p w14:paraId="5AA64412" w14:textId="7B1BEF65" w:rsidR="003938B1" w:rsidRPr="00F7045F" w:rsidRDefault="003938B1" w:rsidP="008A2BB1">
            <w:pPr>
              <w:rPr>
                <w:rFonts w:asciiTheme="majorHAnsi" w:hAnsiTheme="majorHAnsi" w:cstheme="majorHAnsi"/>
                <w:color w:val="92D050"/>
                <w:sz w:val="18"/>
                <w:szCs w:val="16"/>
              </w:rPr>
            </w:pPr>
          </w:p>
        </w:tc>
        <w:tc>
          <w:tcPr>
            <w:tcW w:w="4961" w:type="dxa"/>
            <w:shd w:val="clear" w:color="auto" w:fill="auto"/>
          </w:tcPr>
          <w:p w14:paraId="52B6B83E" w14:textId="77777777" w:rsidR="003938B1" w:rsidRDefault="003938B1" w:rsidP="008A2BB1">
            <w:pPr>
              <w:rPr>
                <w:rFonts w:asciiTheme="majorHAnsi" w:hAnsiTheme="majorHAnsi" w:cstheme="majorHAnsi"/>
                <w:sz w:val="18"/>
                <w:szCs w:val="16"/>
              </w:rPr>
            </w:pPr>
            <w:r>
              <w:rPr>
                <w:rFonts w:asciiTheme="majorHAnsi" w:hAnsiTheme="majorHAnsi" w:cstheme="majorHAnsi"/>
                <w:sz w:val="18"/>
                <w:szCs w:val="16"/>
              </w:rPr>
              <w:t xml:space="preserve">Impacts of </w:t>
            </w:r>
            <w:proofErr w:type="spellStart"/>
            <w:r>
              <w:rPr>
                <w:rFonts w:asciiTheme="majorHAnsi" w:hAnsiTheme="majorHAnsi" w:cstheme="majorHAnsi"/>
                <w:sz w:val="18"/>
                <w:szCs w:val="16"/>
              </w:rPr>
              <w:t>globalisaiton</w:t>
            </w:r>
            <w:proofErr w:type="spellEnd"/>
            <w:r>
              <w:rPr>
                <w:rFonts w:asciiTheme="majorHAnsi" w:hAnsiTheme="majorHAnsi" w:cstheme="majorHAnsi"/>
                <w:sz w:val="18"/>
                <w:szCs w:val="16"/>
              </w:rPr>
              <w:t xml:space="preserve"> in different places and on different groups of people</w:t>
            </w:r>
          </w:p>
          <w:p w14:paraId="378E55A9" w14:textId="45045827" w:rsidR="003938B1" w:rsidRPr="00257D16" w:rsidRDefault="003938B1" w:rsidP="008A2BB1">
            <w:pPr>
              <w:rPr>
                <w:rFonts w:asciiTheme="majorHAnsi" w:hAnsiTheme="majorHAnsi" w:cstheme="majorHAnsi"/>
                <w:sz w:val="18"/>
                <w:szCs w:val="16"/>
              </w:rPr>
            </w:pPr>
          </w:p>
        </w:tc>
      </w:tr>
      <w:tr w:rsidR="003938B1" w:rsidRPr="00ED2C1C" w14:paraId="081041D8" w14:textId="77777777" w:rsidTr="003938B1">
        <w:trPr>
          <w:trHeight w:val="1523"/>
        </w:trPr>
        <w:tc>
          <w:tcPr>
            <w:tcW w:w="2103" w:type="dxa"/>
          </w:tcPr>
          <w:p w14:paraId="0C9DE7F6" w14:textId="1AEF04FE" w:rsidR="003938B1" w:rsidRDefault="003938B1" w:rsidP="008A2BB1">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 xml:space="preserve">Assess the tensions for individuals and societies resulting from rapid </w:t>
            </w:r>
            <w:proofErr w:type="spellStart"/>
            <w:r>
              <w:rPr>
                <w:rFonts w:asciiTheme="majorHAnsi" w:hAnsiTheme="majorHAnsi" w:cstheme="majorHAnsi"/>
                <w:b/>
                <w:sz w:val="18"/>
                <w:szCs w:val="16"/>
              </w:rPr>
              <w:t>globisaiton</w:t>
            </w:r>
            <w:proofErr w:type="spellEnd"/>
          </w:p>
        </w:tc>
        <w:tc>
          <w:tcPr>
            <w:tcW w:w="6120" w:type="dxa"/>
          </w:tcPr>
          <w:p w14:paraId="651C332A" w14:textId="77777777" w:rsidR="003938B1" w:rsidRPr="00027A2E" w:rsidRDefault="003938B1" w:rsidP="00027A2E">
            <w:pPr>
              <w:pStyle w:val="ListParagraph"/>
              <w:numPr>
                <w:ilvl w:val="0"/>
                <w:numId w:val="25"/>
              </w:numPr>
              <w:tabs>
                <w:tab w:val="left" w:pos="615"/>
                <w:tab w:val="left" w:pos="1050"/>
              </w:tabs>
              <w:rPr>
                <w:sz w:val="18"/>
                <w:szCs w:val="18"/>
              </w:rPr>
            </w:pPr>
            <w:r w:rsidRPr="00027A2E">
              <w:rPr>
                <w:sz w:val="18"/>
                <w:szCs w:val="18"/>
              </w:rPr>
              <w:t>open borders, deregulation and encouragement of FDI created culturally mixed societies and thriving migrant diasporas in some locations, but tensions resulted elsewhere</w:t>
            </w:r>
          </w:p>
          <w:p w14:paraId="024268A8" w14:textId="77777777" w:rsidR="003938B1" w:rsidRPr="00027A2E" w:rsidRDefault="003938B1" w:rsidP="00027A2E">
            <w:pPr>
              <w:pStyle w:val="ListParagraph"/>
              <w:numPr>
                <w:ilvl w:val="0"/>
                <w:numId w:val="25"/>
              </w:numPr>
              <w:tabs>
                <w:tab w:val="left" w:pos="615"/>
                <w:tab w:val="left" w:pos="1050"/>
              </w:tabs>
              <w:rPr>
                <w:sz w:val="18"/>
                <w:szCs w:val="18"/>
              </w:rPr>
            </w:pPr>
            <w:r w:rsidRPr="00027A2E">
              <w:rPr>
                <w:sz w:val="18"/>
                <w:szCs w:val="18"/>
              </w:rPr>
              <w:t>the attempts in some locations to control the spread of globalisation by censorship (China, North Korea), limiting immigration (UK, Japan) and trade protectionism. Refer to role of government and attitudes of pro</w:t>
            </w:r>
            <w:proofErr w:type="gramStart"/>
            <w:r w:rsidRPr="00027A2E">
              <w:rPr>
                <w:sz w:val="18"/>
                <w:szCs w:val="18"/>
              </w:rPr>
              <w:t>-  and</w:t>
            </w:r>
            <w:proofErr w:type="gramEnd"/>
            <w:r w:rsidRPr="00027A2E">
              <w:rPr>
                <w:sz w:val="18"/>
                <w:szCs w:val="18"/>
              </w:rPr>
              <w:t xml:space="preserve"> anti-immigration group</w:t>
            </w:r>
          </w:p>
          <w:p w14:paraId="22786705" w14:textId="78E4F2C5" w:rsidR="003938B1" w:rsidRPr="00027A2E" w:rsidRDefault="003938B1" w:rsidP="00027A2E">
            <w:pPr>
              <w:pStyle w:val="ListParagraph"/>
              <w:tabs>
                <w:tab w:val="left" w:pos="615"/>
                <w:tab w:val="left" w:pos="1050"/>
              </w:tabs>
              <w:rPr>
                <w:sz w:val="18"/>
                <w:szCs w:val="18"/>
              </w:rPr>
            </w:pPr>
          </w:p>
        </w:tc>
        <w:tc>
          <w:tcPr>
            <w:tcW w:w="1559" w:type="dxa"/>
          </w:tcPr>
          <w:p w14:paraId="34C4CBF3" w14:textId="771E6256" w:rsidR="003938B1" w:rsidRDefault="003938B1" w:rsidP="008A2BB1">
            <w:pPr>
              <w:rPr>
                <w:rFonts w:asciiTheme="majorHAnsi" w:hAnsiTheme="majorHAnsi" w:cstheme="majorHAnsi"/>
                <w:color w:val="7030A0"/>
                <w:sz w:val="18"/>
                <w:szCs w:val="16"/>
              </w:rPr>
            </w:pPr>
            <w:r>
              <w:rPr>
                <w:rFonts w:asciiTheme="majorHAnsi" w:hAnsiTheme="majorHAnsi" w:cstheme="majorHAnsi"/>
                <w:color w:val="7030A0"/>
                <w:sz w:val="18"/>
                <w:szCs w:val="16"/>
              </w:rPr>
              <w:t>Deregulation</w:t>
            </w:r>
          </w:p>
          <w:p w14:paraId="0C6C803E" w14:textId="77777777" w:rsidR="003938B1" w:rsidRDefault="003938B1" w:rsidP="008A2BB1">
            <w:pPr>
              <w:rPr>
                <w:rFonts w:asciiTheme="majorHAnsi" w:hAnsiTheme="majorHAnsi" w:cstheme="majorHAnsi"/>
                <w:color w:val="7030A0"/>
                <w:sz w:val="18"/>
                <w:szCs w:val="16"/>
              </w:rPr>
            </w:pPr>
          </w:p>
          <w:p w14:paraId="57C97C03" w14:textId="60C6012F" w:rsidR="003938B1" w:rsidRDefault="003938B1" w:rsidP="008A2BB1">
            <w:pPr>
              <w:rPr>
                <w:rFonts w:asciiTheme="majorHAnsi" w:hAnsiTheme="majorHAnsi" w:cstheme="majorHAnsi"/>
                <w:color w:val="7030A0"/>
                <w:sz w:val="18"/>
                <w:szCs w:val="16"/>
              </w:rPr>
            </w:pPr>
            <w:r>
              <w:rPr>
                <w:rFonts w:asciiTheme="majorHAnsi" w:hAnsiTheme="majorHAnsi" w:cstheme="majorHAnsi"/>
                <w:color w:val="7030A0"/>
                <w:sz w:val="18"/>
                <w:szCs w:val="16"/>
              </w:rPr>
              <w:t xml:space="preserve">Diasporas </w:t>
            </w:r>
          </w:p>
          <w:p w14:paraId="27284FED" w14:textId="77777777" w:rsidR="003938B1" w:rsidRDefault="003938B1" w:rsidP="008A2BB1">
            <w:pPr>
              <w:rPr>
                <w:rFonts w:asciiTheme="majorHAnsi" w:hAnsiTheme="majorHAnsi" w:cstheme="majorHAnsi"/>
                <w:color w:val="7030A0"/>
                <w:sz w:val="18"/>
                <w:szCs w:val="16"/>
              </w:rPr>
            </w:pPr>
          </w:p>
          <w:p w14:paraId="08634F4B" w14:textId="57BE4DC7" w:rsidR="003938B1" w:rsidRDefault="003938B1" w:rsidP="008A2BB1">
            <w:pPr>
              <w:rPr>
                <w:rFonts w:asciiTheme="majorHAnsi" w:hAnsiTheme="majorHAnsi" w:cstheme="majorHAnsi"/>
                <w:color w:val="7030A0"/>
                <w:sz w:val="18"/>
                <w:szCs w:val="16"/>
              </w:rPr>
            </w:pPr>
            <w:r>
              <w:rPr>
                <w:rFonts w:asciiTheme="majorHAnsi" w:hAnsiTheme="majorHAnsi" w:cstheme="majorHAnsi"/>
                <w:color w:val="7030A0"/>
                <w:sz w:val="18"/>
                <w:szCs w:val="16"/>
              </w:rPr>
              <w:t>Immigration</w:t>
            </w:r>
          </w:p>
          <w:p w14:paraId="24A02390" w14:textId="77777777" w:rsidR="003938B1" w:rsidRDefault="003938B1" w:rsidP="008A2BB1">
            <w:pPr>
              <w:rPr>
                <w:rFonts w:asciiTheme="majorHAnsi" w:hAnsiTheme="majorHAnsi" w:cstheme="majorHAnsi"/>
                <w:color w:val="7030A0"/>
                <w:sz w:val="18"/>
                <w:szCs w:val="16"/>
              </w:rPr>
            </w:pPr>
          </w:p>
          <w:p w14:paraId="2C393D76" w14:textId="56003389" w:rsidR="003938B1" w:rsidRPr="00F7045F" w:rsidRDefault="003938B1" w:rsidP="008A2BB1">
            <w:pPr>
              <w:rPr>
                <w:rFonts w:asciiTheme="majorHAnsi" w:hAnsiTheme="majorHAnsi" w:cstheme="majorHAnsi"/>
                <w:color w:val="7030A0"/>
                <w:sz w:val="18"/>
                <w:szCs w:val="16"/>
              </w:rPr>
            </w:pPr>
            <w:r>
              <w:rPr>
                <w:rFonts w:asciiTheme="majorHAnsi" w:hAnsiTheme="majorHAnsi" w:cstheme="majorHAnsi"/>
                <w:color w:val="7030A0"/>
                <w:sz w:val="18"/>
                <w:szCs w:val="16"/>
              </w:rPr>
              <w:t>protectionism</w:t>
            </w:r>
          </w:p>
        </w:tc>
        <w:tc>
          <w:tcPr>
            <w:tcW w:w="4961" w:type="dxa"/>
            <w:shd w:val="clear" w:color="auto" w:fill="auto"/>
          </w:tcPr>
          <w:p w14:paraId="2AF7A20C" w14:textId="07BE8E00" w:rsidR="003938B1" w:rsidRPr="00257D16" w:rsidRDefault="003938B1" w:rsidP="008A2BB1">
            <w:pPr>
              <w:rPr>
                <w:rFonts w:asciiTheme="majorHAnsi" w:hAnsiTheme="majorHAnsi" w:cstheme="majorHAnsi"/>
                <w:sz w:val="18"/>
                <w:szCs w:val="16"/>
              </w:rPr>
            </w:pPr>
          </w:p>
        </w:tc>
      </w:tr>
      <w:tr w:rsidR="003938B1" w:rsidRPr="00ED2C1C" w14:paraId="05710989" w14:textId="77777777" w:rsidTr="003938B1">
        <w:trPr>
          <w:trHeight w:val="1523"/>
        </w:trPr>
        <w:tc>
          <w:tcPr>
            <w:tcW w:w="2103" w:type="dxa"/>
          </w:tcPr>
          <w:p w14:paraId="35B6ADCF" w14:textId="7B43CA50" w:rsidR="003938B1" w:rsidRDefault="003938B1" w:rsidP="008A2BB1">
            <w:pPr>
              <w:spacing w:line="240" w:lineRule="auto"/>
              <w:rPr>
                <w:rFonts w:asciiTheme="majorHAnsi" w:hAnsiTheme="majorHAnsi" w:cstheme="majorHAnsi"/>
                <w:b/>
                <w:sz w:val="18"/>
                <w:szCs w:val="16"/>
              </w:rPr>
            </w:pPr>
            <w:r>
              <w:rPr>
                <w:rFonts w:asciiTheme="majorHAnsi" w:hAnsiTheme="majorHAnsi" w:cstheme="majorHAnsi"/>
                <w:b/>
                <w:sz w:val="18"/>
                <w:szCs w:val="16"/>
              </w:rPr>
              <w:t>Importance of sustainability and localism</w:t>
            </w:r>
          </w:p>
        </w:tc>
        <w:tc>
          <w:tcPr>
            <w:tcW w:w="6120" w:type="dxa"/>
          </w:tcPr>
          <w:p w14:paraId="44C5D8B4" w14:textId="303CF259" w:rsidR="003938B1" w:rsidRPr="00027A2E" w:rsidRDefault="003938B1" w:rsidP="008A2BB1">
            <w:pPr>
              <w:pStyle w:val="ListParagraph"/>
              <w:numPr>
                <w:ilvl w:val="0"/>
                <w:numId w:val="13"/>
              </w:numPr>
              <w:rPr>
                <w:rFonts w:asciiTheme="majorHAnsi" w:hAnsiTheme="majorHAnsi" w:cstheme="majorHAnsi"/>
                <w:sz w:val="18"/>
                <w:szCs w:val="18"/>
              </w:rPr>
            </w:pPr>
            <w:r w:rsidRPr="00027A2E">
              <w:rPr>
                <w:rFonts w:ascii="Calibri" w:eastAsia="Times New Roman" w:hAnsi="Calibri" w:cs="Times New Roman"/>
                <w:color w:val="000000"/>
                <w:sz w:val="18"/>
                <w:szCs w:val="18"/>
                <w:lang w:eastAsia="en-GB"/>
              </w:rPr>
              <w:t xml:space="preserve">the role of local groups and NGOs in promoting local sourcing (transition towns) to increase sustainability and its importance. </w:t>
            </w:r>
          </w:p>
          <w:p w14:paraId="4140F26B" w14:textId="508F077F" w:rsidR="003938B1" w:rsidRPr="00027A2E" w:rsidRDefault="003938B1" w:rsidP="00027A2E">
            <w:pPr>
              <w:pStyle w:val="ListParagraph"/>
              <w:numPr>
                <w:ilvl w:val="0"/>
                <w:numId w:val="13"/>
              </w:numPr>
              <w:rPr>
                <w:rFonts w:asciiTheme="majorHAnsi" w:hAnsiTheme="majorHAnsi" w:cstheme="majorHAnsi"/>
                <w:sz w:val="18"/>
                <w:szCs w:val="18"/>
              </w:rPr>
            </w:pPr>
            <w:r w:rsidRPr="00027A2E">
              <w:rPr>
                <w:rFonts w:ascii="Calibri" w:eastAsia="Times New Roman" w:hAnsi="Calibri" w:cs="Times New Roman"/>
                <w:color w:val="000000"/>
                <w:sz w:val="18"/>
                <w:szCs w:val="18"/>
                <w:lang w:eastAsia="en-GB"/>
              </w:rPr>
              <w:t>The importance of the role of fair trade and ethical consumption schemes in reducing environmental degradation, the inequalities of global trade and improving working conditions for some people.</w:t>
            </w:r>
          </w:p>
          <w:p w14:paraId="3C36A1A3" w14:textId="2D2A0CFC" w:rsidR="003938B1" w:rsidRPr="00027A2E" w:rsidRDefault="003938B1" w:rsidP="00027A2E">
            <w:pPr>
              <w:ind w:left="360"/>
              <w:rPr>
                <w:rFonts w:asciiTheme="majorHAnsi" w:hAnsiTheme="majorHAnsi" w:cstheme="majorHAnsi"/>
                <w:sz w:val="18"/>
                <w:szCs w:val="18"/>
              </w:rPr>
            </w:pPr>
          </w:p>
        </w:tc>
        <w:tc>
          <w:tcPr>
            <w:tcW w:w="1559" w:type="dxa"/>
          </w:tcPr>
          <w:p w14:paraId="16E3AFFA" w14:textId="77777777" w:rsidR="003938B1" w:rsidRPr="00F7045F" w:rsidRDefault="003938B1" w:rsidP="008A2BB1">
            <w:pPr>
              <w:rPr>
                <w:rFonts w:asciiTheme="majorHAnsi" w:hAnsiTheme="majorHAnsi" w:cstheme="majorHAnsi"/>
                <w:color w:val="7030A0"/>
                <w:sz w:val="18"/>
                <w:szCs w:val="16"/>
              </w:rPr>
            </w:pPr>
          </w:p>
        </w:tc>
        <w:tc>
          <w:tcPr>
            <w:tcW w:w="4961" w:type="dxa"/>
            <w:shd w:val="clear" w:color="auto" w:fill="auto"/>
          </w:tcPr>
          <w:p w14:paraId="37E2C16B" w14:textId="5ACA0089" w:rsidR="003938B1" w:rsidRPr="00257D16" w:rsidRDefault="003938B1" w:rsidP="008A2BB1">
            <w:pPr>
              <w:rPr>
                <w:rFonts w:asciiTheme="majorHAnsi" w:hAnsiTheme="majorHAnsi" w:cstheme="majorHAnsi"/>
                <w:sz w:val="18"/>
                <w:szCs w:val="16"/>
              </w:rPr>
            </w:pPr>
          </w:p>
        </w:tc>
      </w:tr>
    </w:tbl>
    <w:p w14:paraId="3A87E41B" w14:textId="6B9123B9" w:rsidR="000851C1" w:rsidRDefault="000851C1" w:rsidP="00564E87">
      <w:pPr>
        <w:tabs>
          <w:tab w:val="left" w:pos="5640"/>
        </w:tabs>
        <w:rPr>
          <w:rFonts w:cstheme="minorHAnsi"/>
          <w:sz w:val="16"/>
          <w:szCs w:val="16"/>
        </w:rPr>
      </w:pPr>
    </w:p>
    <w:p w14:paraId="3A146E03" w14:textId="4FE5D19D" w:rsidR="003938B1" w:rsidRDefault="003938B1" w:rsidP="00564E87">
      <w:pPr>
        <w:tabs>
          <w:tab w:val="left" w:pos="5640"/>
        </w:tabs>
        <w:rPr>
          <w:rFonts w:cstheme="minorHAnsi"/>
          <w:sz w:val="16"/>
          <w:szCs w:val="16"/>
        </w:rPr>
      </w:pPr>
    </w:p>
    <w:p w14:paraId="3EA7651A" w14:textId="36DE73F5" w:rsidR="003938B1" w:rsidRDefault="003938B1" w:rsidP="00564E87">
      <w:pPr>
        <w:tabs>
          <w:tab w:val="left" w:pos="5640"/>
        </w:tabs>
        <w:rPr>
          <w:rFonts w:cstheme="minorHAnsi"/>
          <w:sz w:val="16"/>
          <w:szCs w:val="16"/>
        </w:rPr>
      </w:pPr>
    </w:p>
    <w:p w14:paraId="0F134BDC" w14:textId="7251DFD4" w:rsidR="003938B1" w:rsidRDefault="003938B1" w:rsidP="00564E87">
      <w:pPr>
        <w:tabs>
          <w:tab w:val="left" w:pos="5640"/>
        </w:tabs>
        <w:rPr>
          <w:rFonts w:cstheme="minorHAnsi"/>
          <w:sz w:val="16"/>
          <w:szCs w:val="16"/>
        </w:rPr>
      </w:pPr>
    </w:p>
    <w:p w14:paraId="4A04CEF6" w14:textId="35849274" w:rsidR="003938B1" w:rsidRDefault="003938B1" w:rsidP="00564E87">
      <w:pPr>
        <w:tabs>
          <w:tab w:val="left" w:pos="5640"/>
        </w:tabs>
        <w:rPr>
          <w:rFonts w:cstheme="minorHAnsi"/>
          <w:sz w:val="16"/>
          <w:szCs w:val="16"/>
        </w:rPr>
      </w:pPr>
    </w:p>
    <w:p w14:paraId="39F332E0" w14:textId="41F380D5" w:rsidR="003938B1" w:rsidRDefault="003938B1" w:rsidP="00564E87">
      <w:pPr>
        <w:tabs>
          <w:tab w:val="left" w:pos="5640"/>
        </w:tabs>
        <w:rPr>
          <w:rFonts w:cstheme="minorHAnsi"/>
          <w:sz w:val="16"/>
          <w:szCs w:val="16"/>
        </w:rPr>
      </w:pPr>
    </w:p>
    <w:p w14:paraId="35A253D4" w14:textId="2F76CDCC" w:rsidR="003938B1" w:rsidRDefault="003938B1" w:rsidP="00564E87">
      <w:pPr>
        <w:tabs>
          <w:tab w:val="left" w:pos="5640"/>
        </w:tabs>
        <w:rPr>
          <w:rFonts w:cstheme="minorHAnsi"/>
          <w:sz w:val="16"/>
          <w:szCs w:val="16"/>
        </w:rPr>
      </w:pPr>
    </w:p>
    <w:p w14:paraId="7BC1E685" w14:textId="58B56D3B" w:rsidR="003938B1" w:rsidRDefault="003938B1" w:rsidP="00564E87">
      <w:pPr>
        <w:tabs>
          <w:tab w:val="left" w:pos="5640"/>
        </w:tabs>
        <w:rPr>
          <w:rFonts w:cstheme="minorHAnsi"/>
          <w:sz w:val="16"/>
          <w:szCs w:val="16"/>
        </w:rPr>
      </w:pPr>
    </w:p>
    <w:p w14:paraId="432C6672" w14:textId="1963007A" w:rsidR="003938B1" w:rsidRDefault="003938B1" w:rsidP="00564E87">
      <w:pPr>
        <w:tabs>
          <w:tab w:val="left" w:pos="5640"/>
        </w:tabs>
        <w:rPr>
          <w:rFonts w:cstheme="minorHAnsi"/>
          <w:sz w:val="16"/>
          <w:szCs w:val="16"/>
        </w:rPr>
      </w:pPr>
    </w:p>
    <w:p w14:paraId="061612BA" w14:textId="17D92B36" w:rsidR="003938B1" w:rsidRDefault="003938B1" w:rsidP="00564E87">
      <w:pPr>
        <w:tabs>
          <w:tab w:val="left" w:pos="5640"/>
        </w:tabs>
        <w:rPr>
          <w:rFonts w:cstheme="minorHAnsi"/>
          <w:sz w:val="16"/>
          <w:szCs w:val="16"/>
        </w:rPr>
      </w:pPr>
    </w:p>
    <w:p w14:paraId="015B6E98" w14:textId="2BAE64A2" w:rsidR="003938B1" w:rsidRDefault="003938B1" w:rsidP="00564E87">
      <w:pPr>
        <w:tabs>
          <w:tab w:val="left" w:pos="5640"/>
        </w:tabs>
        <w:rPr>
          <w:rFonts w:cstheme="minorHAnsi"/>
          <w:sz w:val="16"/>
          <w:szCs w:val="16"/>
        </w:rPr>
      </w:pPr>
    </w:p>
    <w:p w14:paraId="5C576328" w14:textId="1F83E5BD" w:rsidR="003938B1" w:rsidRDefault="003938B1" w:rsidP="00564E87">
      <w:pPr>
        <w:tabs>
          <w:tab w:val="left" w:pos="5640"/>
        </w:tabs>
        <w:rPr>
          <w:rFonts w:cstheme="minorHAnsi"/>
          <w:sz w:val="16"/>
          <w:szCs w:val="16"/>
        </w:rPr>
      </w:pPr>
    </w:p>
    <w:p w14:paraId="22114A8B" w14:textId="0C6589E5" w:rsidR="003938B1" w:rsidRDefault="003938B1" w:rsidP="00564E87">
      <w:pPr>
        <w:tabs>
          <w:tab w:val="left" w:pos="5640"/>
        </w:tabs>
        <w:rPr>
          <w:rFonts w:cstheme="minorHAnsi"/>
          <w:sz w:val="16"/>
          <w:szCs w:val="16"/>
        </w:rPr>
      </w:pPr>
    </w:p>
    <w:p w14:paraId="2E67D00A" w14:textId="5FA4CBCC" w:rsidR="003938B1" w:rsidRDefault="003938B1" w:rsidP="00564E87">
      <w:pPr>
        <w:tabs>
          <w:tab w:val="left" w:pos="5640"/>
        </w:tabs>
        <w:rPr>
          <w:rFonts w:cstheme="minorHAnsi"/>
          <w:sz w:val="16"/>
          <w:szCs w:val="16"/>
        </w:rPr>
      </w:pPr>
    </w:p>
    <w:p w14:paraId="502B4BD7" w14:textId="2809652D" w:rsidR="003938B1" w:rsidRDefault="003938B1" w:rsidP="00564E87">
      <w:pPr>
        <w:tabs>
          <w:tab w:val="left" w:pos="5640"/>
        </w:tabs>
        <w:rPr>
          <w:rFonts w:cstheme="minorHAnsi"/>
          <w:sz w:val="16"/>
          <w:szCs w:val="16"/>
        </w:rPr>
      </w:pPr>
    </w:p>
    <w:p w14:paraId="0B7B42AC" w14:textId="12B9735D" w:rsidR="003938B1" w:rsidRDefault="003938B1" w:rsidP="00564E87">
      <w:pPr>
        <w:tabs>
          <w:tab w:val="left" w:pos="5640"/>
        </w:tabs>
        <w:rPr>
          <w:rFonts w:cstheme="minorHAnsi"/>
          <w:sz w:val="16"/>
          <w:szCs w:val="16"/>
        </w:rPr>
      </w:pPr>
    </w:p>
    <w:p w14:paraId="6F8B7712" w14:textId="3D197480" w:rsidR="003938B1" w:rsidRDefault="003938B1" w:rsidP="00564E87">
      <w:pPr>
        <w:tabs>
          <w:tab w:val="left" w:pos="5640"/>
        </w:tabs>
        <w:rPr>
          <w:rFonts w:cstheme="minorHAnsi"/>
          <w:sz w:val="16"/>
          <w:szCs w:val="16"/>
        </w:rPr>
      </w:pPr>
    </w:p>
    <w:p w14:paraId="14259F64" w14:textId="5A04822A" w:rsidR="003938B1" w:rsidRDefault="003938B1" w:rsidP="00564E87">
      <w:pPr>
        <w:tabs>
          <w:tab w:val="left" w:pos="5640"/>
        </w:tabs>
        <w:rPr>
          <w:rFonts w:cstheme="minorHAnsi"/>
          <w:b/>
          <w:sz w:val="20"/>
          <w:szCs w:val="16"/>
          <w:u w:val="single"/>
        </w:rPr>
      </w:pPr>
      <w:r w:rsidRPr="003938B1">
        <w:rPr>
          <w:rFonts w:cstheme="minorHAnsi"/>
          <w:b/>
          <w:sz w:val="20"/>
          <w:szCs w:val="16"/>
          <w:u w:val="single"/>
        </w:rPr>
        <w:lastRenderedPageBreak/>
        <w:t>Topic 2: Regenerating Places</w:t>
      </w:r>
      <w:bookmarkStart w:id="0" w:name="_GoBack"/>
      <w:bookmarkEnd w:id="0"/>
    </w:p>
    <w:p w14:paraId="244DDC2D" w14:textId="77777777" w:rsidR="003938B1" w:rsidRPr="003938B1" w:rsidRDefault="003938B1" w:rsidP="00564E87">
      <w:pPr>
        <w:tabs>
          <w:tab w:val="left" w:pos="5640"/>
        </w:tabs>
        <w:rPr>
          <w:rFonts w:cstheme="minorHAnsi"/>
          <w:b/>
          <w:sz w:val="20"/>
          <w:szCs w:val="16"/>
          <w:u w:val="single"/>
        </w:rPr>
      </w:pPr>
    </w:p>
    <w:tbl>
      <w:tblPr>
        <w:tblStyle w:val="TableGrid"/>
        <w:tblW w:w="14743" w:type="dxa"/>
        <w:tblInd w:w="-431" w:type="dxa"/>
        <w:tblLayout w:type="fixed"/>
        <w:tblLook w:val="04A0" w:firstRow="1" w:lastRow="0" w:firstColumn="1" w:lastColumn="0" w:noHBand="0" w:noVBand="1"/>
      </w:tblPr>
      <w:tblGrid>
        <w:gridCol w:w="2103"/>
        <w:gridCol w:w="6120"/>
        <w:gridCol w:w="1559"/>
        <w:gridCol w:w="4961"/>
      </w:tblGrid>
      <w:tr w:rsidR="003938B1" w:rsidRPr="00ED2C1C" w14:paraId="17DE9D67" w14:textId="77777777" w:rsidTr="003515E3">
        <w:trPr>
          <w:trHeight w:val="215"/>
          <w:tblHeader/>
        </w:trPr>
        <w:tc>
          <w:tcPr>
            <w:tcW w:w="2103" w:type="dxa"/>
            <w:shd w:val="clear" w:color="auto" w:fill="660066"/>
          </w:tcPr>
          <w:p w14:paraId="4E8956A9" w14:textId="77777777" w:rsidR="003938B1" w:rsidRPr="00100697" w:rsidRDefault="003938B1" w:rsidP="003515E3">
            <w:pPr>
              <w:tabs>
                <w:tab w:val="left" w:pos="3907"/>
              </w:tabs>
              <w:rPr>
                <w:rFonts w:asciiTheme="majorHAnsi" w:hAnsiTheme="majorHAnsi" w:cstheme="majorHAnsi"/>
                <w:b/>
                <w:color w:val="FFFFFF" w:themeColor="background1"/>
                <w:sz w:val="18"/>
                <w:szCs w:val="16"/>
              </w:rPr>
            </w:pPr>
            <w:r w:rsidRPr="00100697">
              <w:rPr>
                <w:rFonts w:asciiTheme="majorHAnsi" w:hAnsiTheme="majorHAnsi" w:cstheme="majorHAnsi"/>
                <w:b/>
                <w:color w:val="FFFFFF" w:themeColor="background1"/>
                <w:sz w:val="18"/>
                <w:szCs w:val="16"/>
              </w:rPr>
              <w:t xml:space="preserve">Lesson/Learning Sequence </w:t>
            </w:r>
          </w:p>
        </w:tc>
        <w:tc>
          <w:tcPr>
            <w:tcW w:w="6120" w:type="dxa"/>
            <w:shd w:val="clear" w:color="auto" w:fill="660066"/>
          </w:tcPr>
          <w:p w14:paraId="05CE6026" w14:textId="77777777" w:rsidR="003938B1" w:rsidRPr="00100697" w:rsidRDefault="003938B1" w:rsidP="003515E3">
            <w:pPr>
              <w:rPr>
                <w:rFonts w:asciiTheme="majorHAnsi" w:hAnsiTheme="majorHAnsi" w:cstheme="majorHAnsi"/>
                <w:b/>
                <w:color w:val="FFFFFF" w:themeColor="background1"/>
                <w:sz w:val="18"/>
                <w:szCs w:val="16"/>
              </w:rPr>
            </w:pPr>
            <w:r w:rsidRPr="00100697">
              <w:rPr>
                <w:rFonts w:asciiTheme="majorHAnsi" w:hAnsiTheme="majorHAnsi" w:cstheme="majorHAnsi"/>
                <w:b/>
                <w:color w:val="FFFFFF" w:themeColor="background1"/>
                <w:sz w:val="18"/>
                <w:szCs w:val="16"/>
              </w:rPr>
              <w:t>Intended Knowledge:</w:t>
            </w:r>
          </w:p>
          <w:p w14:paraId="594B419C" w14:textId="77777777" w:rsidR="003938B1" w:rsidRPr="00100697" w:rsidRDefault="003938B1" w:rsidP="003515E3">
            <w:pPr>
              <w:rPr>
                <w:rFonts w:asciiTheme="majorHAnsi" w:hAnsiTheme="majorHAnsi" w:cstheme="majorHAnsi"/>
                <w:i/>
                <w:color w:val="FFFFFF" w:themeColor="background1"/>
                <w:sz w:val="18"/>
                <w:szCs w:val="16"/>
              </w:rPr>
            </w:pPr>
            <w:r w:rsidRPr="00100697">
              <w:rPr>
                <w:rFonts w:asciiTheme="majorHAnsi" w:hAnsiTheme="majorHAnsi" w:cstheme="majorHAnsi"/>
                <w:i/>
                <w:color w:val="FFFFFF" w:themeColor="background1"/>
                <w:sz w:val="18"/>
                <w:szCs w:val="16"/>
              </w:rPr>
              <w:t>Students will know that…</w:t>
            </w:r>
          </w:p>
        </w:tc>
        <w:tc>
          <w:tcPr>
            <w:tcW w:w="1559" w:type="dxa"/>
            <w:shd w:val="clear" w:color="auto" w:fill="660066"/>
          </w:tcPr>
          <w:p w14:paraId="3720D32A" w14:textId="77777777" w:rsidR="003938B1" w:rsidRPr="00100697" w:rsidRDefault="003938B1" w:rsidP="003515E3">
            <w:pPr>
              <w:tabs>
                <w:tab w:val="left" w:pos="3907"/>
              </w:tabs>
              <w:rPr>
                <w:rFonts w:asciiTheme="majorHAnsi" w:hAnsiTheme="majorHAnsi" w:cstheme="majorHAnsi"/>
                <w:b/>
                <w:color w:val="FFFFFF" w:themeColor="background1"/>
                <w:sz w:val="18"/>
                <w:szCs w:val="16"/>
              </w:rPr>
            </w:pPr>
            <w:r w:rsidRPr="00100697">
              <w:rPr>
                <w:rFonts w:asciiTheme="majorHAnsi" w:hAnsiTheme="majorHAnsi" w:cstheme="majorHAnsi"/>
                <w:b/>
                <w:color w:val="FFFFFF" w:themeColor="background1"/>
                <w:sz w:val="18"/>
                <w:szCs w:val="16"/>
              </w:rPr>
              <w:t xml:space="preserve">Tiered Vocabulary </w:t>
            </w:r>
          </w:p>
        </w:tc>
        <w:tc>
          <w:tcPr>
            <w:tcW w:w="4961" w:type="dxa"/>
            <w:shd w:val="clear" w:color="auto" w:fill="660066"/>
          </w:tcPr>
          <w:p w14:paraId="0151D5C4" w14:textId="77777777" w:rsidR="003938B1" w:rsidRPr="00100697" w:rsidRDefault="003938B1" w:rsidP="003515E3">
            <w:pPr>
              <w:tabs>
                <w:tab w:val="left" w:pos="3907"/>
              </w:tabs>
              <w:rPr>
                <w:rFonts w:asciiTheme="majorHAnsi" w:hAnsiTheme="majorHAnsi" w:cstheme="majorHAnsi"/>
                <w:b/>
                <w:color w:val="FFFFFF" w:themeColor="background1"/>
                <w:sz w:val="18"/>
                <w:szCs w:val="16"/>
              </w:rPr>
            </w:pPr>
            <w:r w:rsidRPr="00100697">
              <w:rPr>
                <w:rFonts w:asciiTheme="majorHAnsi" w:hAnsiTheme="majorHAnsi" w:cstheme="majorHAnsi"/>
                <w:b/>
                <w:color w:val="FFFFFF" w:themeColor="background1"/>
                <w:sz w:val="18"/>
                <w:szCs w:val="16"/>
              </w:rPr>
              <w:t>Prior Knowledge:</w:t>
            </w:r>
          </w:p>
          <w:p w14:paraId="3B827C12" w14:textId="77777777" w:rsidR="003938B1" w:rsidRPr="00100697" w:rsidRDefault="003938B1" w:rsidP="003515E3">
            <w:pPr>
              <w:tabs>
                <w:tab w:val="left" w:pos="3907"/>
              </w:tabs>
              <w:rPr>
                <w:rFonts w:asciiTheme="majorHAnsi" w:hAnsiTheme="majorHAnsi" w:cstheme="majorHAnsi"/>
                <w:i/>
                <w:color w:val="FFFFFF" w:themeColor="background1"/>
                <w:sz w:val="18"/>
                <w:szCs w:val="16"/>
              </w:rPr>
            </w:pPr>
            <w:r w:rsidRPr="00100697">
              <w:rPr>
                <w:rFonts w:asciiTheme="majorHAnsi" w:hAnsiTheme="majorHAnsi" w:cstheme="majorHAnsi"/>
                <w:i/>
                <w:color w:val="FFFFFF" w:themeColor="background1"/>
                <w:sz w:val="18"/>
                <w:szCs w:val="16"/>
              </w:rPr>
              <w:t xml:space="preserve">In order to know </w:t>
            </w:r>
            <w:proofErr w:type="gramStart"/>
            <w:r w:rsidRPr="00100697">
              <w:rPr>
                <w:rFonts w:asciiTheme="majorHAnsi" w:hAnsiTheme="majorHAnsi" w:cstheme="majorHAnsi"/>
                <w:i/>
                <w:color w:val="FFFFFF" w:themeColor="background1"/>
                <w:sz w:val="18"/>
                <w:szCs w:val="16"/>
              </w:rPr>
              <w:t>this students</w:t>
            </w:r>
            <w:proofErr w:type="gramEnd"/>
            <w:r w:rsidRPr="00100697">
              <w:rPr>
                <w:rFonts w:asciiTheme="majorHAnsi" w:hAnsiTheme="majorHAnsi" w:cstheme="majorHAnsi"/>
                <w:i/>
                <w:color w:val="FFFFFF" w:themeColor="background1"/>
                <w:sz w:val="18"/>
                <w:szCs w:val="16"/>
              </w:rPr>
              <w:t>, need to already know that…</w:t>
            </w:r>
          </w:p>
        </w:tc>
      </w:tr>
      <w:tr w:rsidR="003938B1" w:rsidRPr="00ED2C1C" w14:paraId="603F2F08" w14:textId="77777777" w:rsidTr="003515E3">
        <w:trPr>
          <w:trHeight w:val="1269"/>
        </w:trPr>
        <w:tc>
          <w:tcPr>
            <w:tcW w:w="2103" w:type="dxa"/>
          </w:tcPr>
          <w:p w14:paraId="524935B5" w14:textId="77777777" w:rsidR="003938B1" w:rsidRPr="003F597A" w:rsidRDefault="003938B1" w:rsidP="003515E3">
            <w:pPr>
              <w:spacing w:line="240" w:lineRule="auto"/>
              <w:rPr>
                <w:rFonts w:cstheme="minorHAnsi"/>
                <w:b/>
                <w:sz w:val="18"/>
                <w:szCs w:val="18"/>
              </w:rPr>
            </w:pPr>
            <w:r>
              <w:rPr>
                <w:rFonts w:cstheme="minorHAnsi"/>
                <w:b/>
                <w:sz w:val="18"/>
                <w:szCs w:val="18"/>
              </w:rPr>
              <w:t xml:space="preserve">Economies can be classified in different places and vary from place to place </w:t>
            </w:r>
          </w:p>
        </w:tc>
        <w:tc>
          <w:tcPr>
            <w:tcW w:w="6120" w:type="dxa"/>
          </w:tcPr>
          <w:p w14:paraId="5D9E50EC" w14:textId="77777777" w:rsidR="003938B1" w:rsidRPr="004D0BAF" w:rsidRDefault="003938B1" w:rsidP="003515E3">
            <w:pPr>
              <w:pStyle w:val="ListParagraph"/>
              <w:numPr>
                <w:ilvl w:val="0"/>
                <w:numId w:val="26"/>
              </w:numPr>
              <w:rPr>
                <w:rFonts w:cstheme="minorHAnsi"/>
                <w:sz w:val="18"/>
                <w:szCs w:val="18"/>
              </w:rPr>
            </w:pPr>
            <w:r w:rsidRPr="004D0BAF">
              <w:rPr>
                <w:rFonts w:cstheme="minorHAnsi"/>
                <w:sz w:val="18"/>
                <w:szCs w:val="18"/>
              </w:rPr>
              <w:t>Basic understanding of sectors of an economy and for each sector of economy activity (primary, secondary, tertiary and quaternary) and know economic activity can also be classified by type of employment (part-time/full-time, temporary/permanent, employed/self-employed.</w:t>
            </w:r>
          </w:p>
          <w:p w14:paraId="1D93445B" w14:textId="77777777" w:rsidR="003938B1" w:rsidRPr="004D0BAF" w:rsidRDefault="003938B1" w:rsidP="003515E3">
            <w:pPr>
              <w:pStyle w:val="ListParagraph"/>
              <w:numPr>
                <w:ilvl w:val="0"/>
                <w:numId w:val="26"/>
              </w:numPr>
              <w:rPr>
                <w:rFonts w:cstheme="minorHAnsi"/>
                <w:sz w:val="18"/>
                <w:szCs w:val="18"/>
              </w:rPr>
            </w:pPr>
            <w:r w:rsidRPr="004D0BAF">
              <w:rPr>
                <w:rFonts w:cstheme="minorHAnsi"/>
                <w:sz w:val="18"/>
                <w:szCs w:val="18"/>
              </w:rPr>
              <w:t>differences in economic activity (employment data and output data) are reflecte</w:t>
            </w:r>
            <w:r>
              <w:rPr>
                <w:rFonts w:cstheme="minorHAnsi"/>
                <w:sz w:val="18"/>
                <w:szCs w:val="18"/>
              </w:rPr>
              <w:t>d</w:t>
            </w:r>
            <w:r w:rsidRPr="004D0BAF">
              <w:rPr>
                <w:rFonts w:cstheme="minorHAnsi"/>
                <w:sz w:val="18"/>
                <w:szCs w:val="18"/>
              </w:rPr>
              <w:t xml:space="preserve"> through variation in social factors (health, life expectancy and levels of education).</w:t>
            </w:r>
          </w:p>
          <w:p w14:paraId="35B209A3" w14:textId="77777777" w:rsidR="003938B1" w:rsidRPr="004D0BAF" w:rsidRDefault="003938B1" w:rsidP="003515E3">
            <w:pPr>
              <w:pStyle w:val="ListParagraph"/>
              <w:numPr>
                <w:ilvl w:val="0"/>
                <w:numId w:val="26"/>
              </w:numPr>
              <w:rPr>
                <w:rFonts w:cstheme="minorHAnsi"/>
                <w:sz w:val="18"/>
                <w:szCs w:val="18"/>
              </w:rPr>
            </w:pPr>
            <w:r w:rsidRPr="004D0BAF">
              <w:rPr>
                <w:rFonts w:cstheme="minorHAnsi"/>
                <w:sz w:val="18"/>
                <w:szCs w:val="18"/>
              </w:rPr>
              <w:t>quality of life indices can illustrate the inequalities in pay levels across economic sectors and in different types of employment</w:t>
            </w:r>
          </w:p>
        </w:tc>
        <w:tc>
          <w:tcPr>
            <w:tcW w:w="1559" w:type="dxa"/>
          </w:tcPr>
          <w:p w14:paraId="0A287CFF" w14:textId="77777777" w:rsidR="003938B1"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t>Inequalities</w:t>
            </w:r>
          </w:p>
          <w:p w14:paraId="4E5000C0" w14:textId="77777777" w:rsidR="003938B1" w:rsidRPr="00400AE0"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t>Economic sector</w:t>
            </w:r>
          </w:p>
        </w:tc>
        <w:tc>
          <w:tcPr>
            <w:tcW w:w="4961" w:type="dxa"/>
            <w:shd w:val="clear" w:color="auto" w:fill="auto"/>
          </w:tcPr>
          <w:p w14:paraId="6E39B5D7" w14:textId="77777777" w:rsidR="003938B1" w:rsidRDefault="003938B1" w:rsidP="003515E3">
            <w:pPr>
              <w:rPr>
                <w:rFonts w:asciiTheme="majorHAnsi" w:hAnsiTheme="majorHAnsi" w:cstheme="majorHAnsi"/>
                <w:sz w:val="18"/>
                <w:szCs w:val="16"/>
              </w:rPr>
            </w:pPr>
            <w:r>
              <w:rPr>
                <w:rFonts w:asciiTheme="majorHAnsi" w:hAnsiTheme="majorHAnsi" w:cstheme="majorHAnsi"/>
                <w:sz w:val="18"/>
                <w:szCs w:val="16"/>
              </w:rPr>
              <w:t xml:space="preserve">Basic understanding of the employment sectors and the jobs involved. </w:t>
            </w:r>
          </w:p>
          <w:p w14:paraId="3701EF1E" w14:textId="77777777" w:rsidR="003938B1" w:rsidRPr="00F7045F" w:rsidRDefault="003938B1" w:rsidP="003515E3">
            <w:pPr>
              <w:rPr>
                <w:rFonts w:asciiTheme="majorHAnsi" w:hAnsiTheme="majorHAnsi" w:cstheme="majorHAnsi"/>
                <w:sz w:val="18"/>
                <w:szCs w:val="16"/>
              </w:rPr>
            </w:pPr>
            <w:r>
              <w:rPr>
                <w:rFonts w:asciiTheme="majorHAnsi" w:hAnsiTheme="majorHAnsi" w:cstheme="majorHAnsi"/>
                <w:sz w:val="18"/>
                <w:szCs w:val="16"/>
              </w:rPr>
              <w:t xml:space="preserve">Students should make links between this and the development of a place </w:t>
            </w:r>
            <w:proofErr w:type="spellStart"/>
            <w:r>
              <w:rPr>
                <w:rFonts w:asciiTheme="majorHAnsi" w:hAnsiTheme="majorHAnsi" w:cstheme="majorHAnsi"/>
                <w:sz w:val="18"/>
                <w:szCs w:val="16"/>
              </w:rPr>
              <w:t>eg</w:t>
            </w:r>
            <w:proofErr w:type="spellEnd"/>
            <w:r>
              <w:rPr>
                <w:rFonts w:asciiTheme="majorHAnsi" w:hAnsiTheme="majorHAnsi" w:cstheme="majorHAnsi"/>
                <w:sz w:val="18"/>
                <w:szCs w:val="16"/>
              </w:rPr>
              <w:t>, changing economies in the UK and other LICs</w:t>
            </w:r>
          </w:p>
        </w:tc>
      </w:tr>
      <w:tr w:rsidR="003938B1" w:rsidRPr="00ED2C1C" w14:paraId="793CEB29" w14:textId="77777777" w:rsidTr="003515E3">
        <w:trPr>
          <w:trHeight w:val="1269"/>
        </w:trPr>
        <w:tc>
          <w:tcPr>
            <w:tcW w:w="2103" w:type="dxa"/>
          </w:tcPr>
          <w:p w14:paraId="72FC3DA4" w14:textId="77777777" w:rsidR="003938B1" w:rsidRPr="00100697" w:rsidRDefault="003938B1" w:rsidP="003515E3">
            <w:pPr>
              <w:spacing w:line="240" w:lineRule="auto"/>
              <w:rPr>
                <w:rFonts w:asciiTheme="majorHAnsi" w:hAnsiTheme="majorHAnsi" w:cstheme="majorHAnsi"/>
                <w:b/>
                <w:sz w:val="18"/>
                <w:szCs w:val="16"/>
              </w:rPr>
            </w:pPr>
            <w:r>
              <w:rPr>
                <w:rFonts w:asciiTheme="majorHAnsi" w:hAnsiTheme="majorHAnsi" w:cstheme="majorHAnsi"/>
                <w:b/>
                <w:sz w:val="18"/>
                <w:szCs w:val="16"/>
              </w:rPr>
              <w:t>How do places change over time?</w:t>
            </w:r>
          </w:p>
        </w:tc>
        <w:tc>
          <w:tcPr>
            <w:tcW w:w="6120" w:type="dxa"/>
          </w:tcPr>
          <w:p w14:paraId="51D5A075" w14:textId="77777777" w:rsidR="003938B1" w:rsidRPr="004D0BAF" w:rsidRDefault="003938B1" w:rsidP="003515E3">
            <w:pPr>
              <w:pStyle w:val="ListParagraph"/>
              <w:numPr>
                <w:ilvl w:val="0"/>
                <w:numId w:val="18"/>
              </w:numPr>
              <w:rPr>
                <w:rFonts w:cstheme="minorHAnsi"/>
                <w:sz w:val="18"/>
                <w:szCs w:val="18"/>
              </w:rPr>
            </w:pPr>
            <w:r w:rsidRPr="004D0BAF">
              <w:rPr>
                <w:rFonts w:cstheme="minorHAnsi"/>
                <w:sz w:val="18"/>
                <w:szCs w:val="18"/>
              </w:rPr>
              <w:t>There are reasons for changing functions (of places) over time (administrative, commercial, retail and industrial). Should also to physical factors, accessibility and connectedness, historical development and the role of local and national planning</w:t>
            </w:r>
          </w:p>
          <w:p w14:paraId="0B79874B" w14:textId="77777777" w:rsidR="003938B1" w:rsidRPr="004D0BAF" w:rsidRDefault="003938B1" w:rsidP="003515E3">
            <w:pPr>
              <w:pStyle w:val="ListParagraph"/>
              <w:numPr>
                <w:ilvl w:val="0"/>
                <w:numId w:val="18"/>
              </w:numPr>
              <w:rPr>
                <w:rFonts w:cstheme="minorHAnsi"/>
                <w:sz w:val="18"/>
                <w:szCs w:val="18"/>
              </w:rPr>
            </w:pPr>
            <w:r w:rsidRPr="004D0BAF">
              <w:rPr>
                <w:rFonts w:cstheme="minorHAnsi"/>
                <w:sz w:val="18"/>
                <w:szCs w:val="18"/>
              </w:rPr>
              <w:t>there are many reasons for changing demographic characteristics (of places) over time (gentrification, age structure and ethnic composition)</w:t>
            </w:r>
          </w:p>
          <w:p w14:paraId="5047F31B" w14:textId="77777777" w:rsidR="003938B1" w:rsidRPr="004D0BAF" w:rsidRDefault="003938B1" w:rsidP="003515E3">
            <w:pPr>
              <w:pStyle w:val="ListParagraph"/>
              <w:numPr>
                <w:ilvl w:val="0"/>
                <w:numId w:val="18"/>
              </w:numPr>
              <w:rPr>
                <w:rFonts w:cstheme="minorHAnsi"/>
                <w:sz w:val="18"/>
                <w:szCs w:val="18"/>
              </w:rPr>
            </w:pPr>
            <w:r w:rsidRPr="004D0BAF">
              <w:rPr>
                <w:rFonts w:cstheme="minorHAnsi"/>
                <w:sz w:val="18"/>
                <w:szCs w:val="18"/>
              </w:rPr>
              <w:t>these changes are measured using employment trends, demographic changes, land use changes and levels of deprivation (income deprivation, employment deprivation, health deprivation, crime, quality of the living environment, abandoned and derelict land).</w:t>
            </w:r>
          </w:p>
        </w:tc>
        <w:tc>
          <w:tcPr>
            <w:tcW w:w="1559" w:type="dxa"/>
          </w:tcPr>
          <w:p w14:paraId="734628C0" w14:textId="77777777" w:rsidR="003938B1"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t>Commercial</w:t>
            </w:r>
          </w:p>
          <w:p w14:paraId="659634B3" w14:textId="77777777" w:rsidR="003938B1"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t>Connectedness</w:t>
            </w:r>
          </w:p>
          <w:p w14:paraId="4E70A70B" w14:textId="77777777" w:rsidR="003938B1"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t xml:space="preserve">Demographic </w:t>
            </w:r>
          </w:p>
          <w:p w14:paraId="52C5400A" w14:textId="77777777" w:rsidR="003938B1"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t xml:space="preserve">Gentrification </w:t>
            </w:r>
          </w:p>
          <w:p w14:paraId="7436A0D0" w14:textId="77777777" w:rsidR="003938B1" w:rsidRPr="00400AE0" w:rsidRDefault="003938B1" w:rsidP="003515E3">
            <w:pPr>
              <w:rPr>
                <w:rFonts w:asciiTheme="majorHAnsi" w:hAnsiTheme="majorHAnsi" w:cstheme="majorHAnsi"/>
                <w:color w:val="7030A0"/>
                <w:sz w:val="18"/>
                <w:szCs w:val="16"/>
              </w:rPr>
            </w:pPr>
          </w:p>
        </w:tc>
        <w:tc>
          <w:tcPr>
            <w:tcW w:w="4961" w:type="dxa"/>
            <w:shd w:val="clear" w:color="auto" w:fill="auto"/>
          </w:tcPr>
          <w:p w14:paraId="6EC43BF4" w14:textId="77777777" w:rsidR="003938B1" w:rsidRPr="00257D16" w:rsidRDefault="003938B1" w:rsidP="003515E3">
            <w:pPr>
              <w:rPr>
                <w:rFonts w:asciiTheme="majorHAnsi" w:hAnsiTheme="majorHAnsi" w:cstheme="majorHAnsi"/>
                <w:sz w:val="18"/>
                <w:szCs w:val="16"/>
              </w:rPr>
            </w:pPr>
            <w:r>
              <w:rPr>
                <w:rFonts w:asciiTheme="majorHAnsi" w:hAnsiTheme="majorHAnsi" w:cstheme="majorHAnsi"/>
                <w:sz w:val="18"/>
                <w:szCs w:val="16"/>
              </w:rPr>
              <w:t xml:space="preserve">how we can measure quality of an environment – this is then applied to look at change over time. </w:t>
            </w:r>
          </w:p>
        </w:tc>
      </w:tr>
      <w:tr w:rsidR="003938B1" w:rsidRPr="00ED2C1C" w14:paraId="46A1DEE1" w14:textId="77777777" w:rsidTr="003515E3">
        <w:trPr>
          <w:trHeight w:val="1269"/>
        </w:trPr>
        <w:tc>
          <w:tcPr>
            <w:tcW w:w="2103" w:type="dxa"/>
          </w:tcPr>
          <w:p w14:paraId="311676E9" w14:textId="77777777" w:rsidR="003938B1" w:rsidRPr="00100697" w:rsidRDefault="003938B1" w:rsidP="003515E3">
            <w:pPr>
              <w:spacing w:line="240" w:lineRule="auto"/>
              <w:rPr>
                <w:rFonts w:asciiTheme="majorHAnsi" w:hAnsiTheme="majorHAnsi" w:cstheme="majorHAnsi"/>
                <w:b/>
                <w:sz w:val="18"/>
                <w:szCs w:val="16"/>
              </w:rPr>
            </w:pPr>
            <w:r>
              <w:rPr>
                <w:rFonts w:asciiTheme="majorHAnsi" w:hAnsiTheme="majorHAnsi" w:cstheme="majorHAnsi"/>
                <w:b/>
                <w:sz w:val="18"/>
                <w:szCs w:val="16"/>
              </w:rPr>
              <w:t>Past and present connections have shaped economic and social characteristics of St Helens and Southwark</w:t>
            </w:r>
          </w:p>
        </w:tc>
        <w:tc>
          <w:tcPr>
            <w:tcW w:w="6120" w:type="dxa"/>
            <w:vAlign w:val="center"/>
          </w:tcPr>
          <w:p w14:paraId="45DC9B97" w14:textId="77777777" w:rsidR="003938B1" w:rsidRPr="004D0BAF" w:rsidRDefault="003938B1" w:rsidP="003515E3">
            <w:pPr>
              <w:pStyle w:val="ListParagraph"/>
              <w:numPr>
                <w:ilvl w:val="0"/>
                <w:numId w:val="27"/>
              </w:numPr>
              <w:rPr>
                <w:rFonts w:asciiTheme="majorHAnsi" w:hAnsiTheme="majorHAnsi" w:cstheme="majorHAnsi"/>
                <w:sz w:val="18"/>
                <w:szCs w:val="18"/>
              </w:rPr>
            </w:pPr>
            <w:r>
              <w:rPr>
                <w:rFonts w:ascii="Calibri" w:eastAsia="Times New Roman" w:hAnsi="Calibri" w:cs="Times New Roman"/>
                <w:color w:val="000000"/>
                <w:sz w:val="18"/>
                <w:szCs w:val="18"/>
                <w:lang w:eastAsia="en-GB"/>
              </w:rPr>
              <w:t>R</w:t>
            </w:r>
            <w:r w:rsidRPr="004D0BAF">
              <w:rPr>
                <w:rFonts w:ascii="Calibri" w:eastAsia="Times New Roman" w:hAnsi="Calibri" w:cs="Times New Roman"/>
                <w:color w:val="000000"/>
                <w:sz w:val="18"/>
                <w:szCs w:val="18"/>
                <w:lang w:eastAsia="en-GB"/>
              </w:rPr>
              <w:t>egional and national influences have shaped the characteristics of St Helens and Southwark. Places can be represented in a variety of different forms (e.g. media, art), giving contrasting images to that presented more formally and statistically</w:t>
            </w:r>
          </w:p>
          <w:p w14:paraId="3B49CC9E" w14:textId="77777777" w:rsidR="003938B1" w:rsidRPr="004D0BAF" w:rsidRDefault="003938B1" w:rsidP="003515E3">
            <w:pPr>
              <w:pStyle w:val="ListParagraph"/>
              <w:numPr>
                <w:ilvl w:val="0"/>
                <w:numId w:val="27"/>
              </w:numPr>
              <w:rPr>
                <w:rFonts w:asciiTheme="majorHAnsi" w:hAnsiTheme="majorHAnsi" w:cstheme="majorHAnsi"/>
                <w:sz w:val="18"/>
                <w:szCs w:val="18"/>
              </w:rPr>
            </w:pPr>
            <w:r>
              <w:rPr>
                <w:rFonts w:ascii="Calibri" w:eastAsia="Times New Roman" w:hAnsi="Calibri" w:cs="Times New Roman"/>
                <w:color w:val="000000"/>
                <w:sz w:val="18"/>
                <w:szCs w:val="18"/>
                <w:lang w:eastAsia="en-GB"/>
              </w:rPr>
              <w:t>I</w:t>
            </w:r>
            <w:r w:rsidRPr="004D0BAF">
              <w:rPr>
                <w:rFonts w:ascii="Calibri" w:eastAsia="Times New Roman" w:hAnsi="Calibri" w:cs="Times New Roman"/>
                <w:color w:val="000000"/>
                <w:sz w:val="18"/>
                <w:szCs w:val="18"/>
                <w:lang w:eastAsia="en-GB"/>
              </w:rPr>
              <w:t>nternational and global influences have shaped St Helens and Southwark</w:t>
            </w:r>
          </w:p>
          <w:p w14:paraId="193B9E4B" w14:textId="77777777" w:rsidR="003938B1" w:rsidRPr="004D0BAF" w:rsidRDefault="003938B1" w:rsidP="003515E3">
            <w:pPr>
              <w:pStyle w:val="ListParagraph"/>
              <w:numPr>
                <w:ilvl w:val="0"/>
                <w:numId w:val="27"/>
              </w:numPr>
              <w:rPr>
                <w:rFonts w:asciiTheme="majorHAnsi" w:hAnsiTheme="majorHAnsi" w:cstheme="majorHAnsi"/>
                <w:sz w:val="18"/>
                <w:szCs w:val="18"/>
              </w:rPr>
            </w:pPr>
            <w:r>
              <w:rPr>
                <w:rFonts w:asciiTheme="majorHAnsi" w:hAnsiTheme="majorHAnsi" w:cstheme="majorHAnsi"/>
                <w:sz w:val="18"/>
                <w:szCs w:val="18"/>
              </w:rPr>
              <w:t xml:space="preserve">There have been changes in both St Helens and Southwark that have affected the identity of people in these places. </w:t>
            </w:r>
          </w:p>
        </w:tc>
        <w:tc>
          <w:tcPr>
            <w:tcW w:w="1559" w:type="dxa"/>
          </w:tcPr>
          <w:p w14:paraId="1F34755F" w14:textId="77777777" w:rsidR="003938B1"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t>Demographics</w:t>
            </w:r>
          </w:p>
          <w:p w14:paraId="3A8773FC" w14:textId="77777777" w:rsidR="003938B1" w:rsidRPr="00270572" w:rsidRDefault="003938B1" w:rsidP="003515E3">
            <w:pPr>
              <w:rPr>
                <w:rFonts w:asciiTheme="majorHAnsi" w:hAnsiTheme="majorHAnsi" w:cstheme="majorHAnsi"/>
                <w:color w:val="92D050"/>
                <w:sz w:val="18"/>
                <w:szCs w:val="16"/>
              </w:rPr>
            </w:pPr>
            <w:r w:rsidRPr="00270572">
              <w:rPr>
                <w:rFonts w:asciiTheme="majorHAnsi" w:hAnsiTheme="majorHAnsi" w:cstheme="majorHAnsi"/>
                <w:color w:val="92D050"/>
                <w:sz w:val="18"/>
                <w:szCs w:val="16"/>
              </w:rPr>
              <w:t>Perceptions</w:t>
            </w:r>
          </w:p>
          <w:p w14:paraId="79796668" w14:textId="77777777" w:rsidR="003938B1" w:rsidRPr="00400AE0" w:rsidRDefault="003938B1" w:rsidP="003515E3">
            <w:pPr>
              <w:rPr>
                <w:rFonts w:asciiTheme="majorHAnsi" w:hAnsiTheme="majorHAnsi" w:cstheme="majorHAnsi"/>
                <w:color w:val="7030A0"/>
                <w:sz w:val="18"/>
                <w:szCs w:val="16"/>
              </w:rPr>
            </w:pPr>
          </w:p>
        </w:tc>
        <w:tc>
          <w:tcPr>
            <w:tcW w:w="4961" w:type="dxa"/>
            <w:shd w:val="clear" w:color="auto" w:fill="auto"/>
          </w:tcPr>
          <w:p w14:paraId="415A9825" w14:textId="77777777" w:rsidR="003938B1" w:rsidRDefault="003938B1" w:rsidP="003515E3">
            <w:pPr>
              <w:rPr>
                <w:rFonts w:asciiTheme="majorHAnsi" w:hAnsiTheme="majorHAnsi" w:cstheme="majorHAnsi"/>
                <w:sz w:val="18"/>
                <w:szCs w:val="16"/>
              </w:rPr>
            </w:pPr>
            <w:r>
              <w:rPr>
                <w:rFonts w:asciiTheme="majorHAnsi" w:hAnsiTheme="majorHAnsi" w:cstheme="majorHAnsi"/>
                <w:sz w:val="18"/>
                <w:szCs w:val="16"/>
              </w:rPr>
              <w:t>Basic understanding of local town and key events in it’s past.</w:t>
            </w:r>
          </w:p>
          <w:p w14:paraId="4B8BA0BA" w14:textId="77777777" w:rsidR="003938B1" w:rsidRPr="00257D16" w:rsidRDefault="003938B1" w:rsidP="003515E3">
            <w:pPr>
              <w:rPr>
                <w:rFonts w:asciiTheme="majorHAnsi" w:hAnsiTheme="majorHAnsi" w:cstheme="majorHAnsi"/>
                <w:sz w:val="18"/>
                <w:szCs w:val="16"/>
              </w:rPr>
            </w:pPr>
            <w:r>
              <w:rPr>
                <w:rFonts w:asciiTheme="majorHAnsi" w:hAnsiTheme="majorHAnsi" w:cstheme="majorHAnsi"/>
                <w:sz w:val="18"/>
                <w:szCs w:val="16"/>
              </w:rPr>
              <w:t xml:space="preserve">No prior knowledge needed of Southwark, knowledge is developed through contrasting places. </w:t>
            </w:r>
          </w:p>
        </w:tc>
      </w:tr>
      <w:tr w:rsidR="003938B1" w:rsidRPr="00ED2C1C" w14:paraId="0EE41D28" w14:textId="77777777" w:rsidTr="003515E3">
        <w:trPr>
          <w:trHeight w:val="1523"/>
        </w:trPr>
        <w:tc>
          <w:tcPr>
            <w:tcW w:w="2103" w:type="dxa"/>
          </w:tcPr>
          <w:p w14:paraId="4AF03960" w14:textId="77777777" w:rsidR="003938B1" w:rsidRDefault="003938B1" w:rsidP="003515E3">
            <w:pPr>
              <w:spacing w:line="240" w:lineRule="auto"/>
              <w:rPr>
                <w:rFonts w:asciiTheme="majorHAnsi" w:hAnsiTheme="majorHAnsi" w:cstheme="majorHAnsi"/>
                <w:b/>
                <w:sz w:val="18"/>
                <w:szCs w:val="16"/>
              </w:rPr>
            </w:pPr>
            <w:r>
              <w:rPr>
                <w:rFonts w:asciiTheme="majorHAnsi" w:hAnsiTheme="majorHAnsi" w:cstheme="majorHAnsi"/>
                <w:b/>
                <w:sz w:val="18"/>
                <w:szCs w:val="16"/>
              </w:rPr>
              <w:t>What affects perceptions of a place?</w:t>
            </w:r>
          </w:p>
        </w:tc>
        <w:tc>
          <w:tcPr>
            <w:tcW w:w="6120" w:type="dxa"/>
          </w:tcPr>
          <w:p w14:paraId="7CD5F755" w14:textId="77777777" w:rsidR="003938B1" w:rsidRDefault="003938B1" w:rsidP="003515E3">
            <w:pPr>
              <w:pStyle w:val="ListParagraph"/>
              <w:numPr>
                <w:ilvl w:val="0"/>
                <w:numId w:val="21"/>
              </w:numPr>
              <w:tabs>
                <w:tab w:val="left" w:pos="1735"/>
              </w:tabs>
              <w:rPr>
                <w:sz w:val="18"/>
                <w:szCs w:val="18"/>
              </w:rPr>
            </w:pPr>
            <w:r>
              <w:rPr>
                <w:sz w:val="18"/>
                <w:szCs w:val="18"/>
              </w:rPr>
              <w:t>T</w:t>
            </w:r>
            <w:r w:rsidRPr="00210050">
              <w:rPr>
                <w:sz w:val="18"/>
                <w:szCs w:val="18"/>
              </w:rPr>
              <w:t>he benefits of successful regions (See: San Francisco Bay area) (high rates of employment, inward migration (internal and international) and low levels of multiple deprivation) and the disadvantages (high property prices and skill shortages in both urban and rural areas).</w:t>
            </w:r>
          </w:p>
          <w:p w14:paraId="377E6174" w14:textId="77777777" w:rsidR="003938B1" w:rsidRDefault="003938B1" w:rsidP="003515E3">
            <w:pPr>
              <w:pStyle w:val="ListParagraph"/>
              <w:numPr>
                <w:ilvl w:val="0"/>
                <w:numId w:val="21"/>
              </w:numPr>
              <w:tabs>
                <w:tab w:val="left" w:pos="1735"/>
              </w:tabs>
              <w:rPr>
                <w:sz w:val="18"/>
                <w:szCs w:val="18"/>
              </w:rPr>
            </w:pPr>
            <w:r>
              <w:rPr>
                <w:sz w:val="18"/>
                <w:szCs w:val="18"/>
              </w:rPr>
              <w:t>T</w:t>
            </w:r>
            <w:r w:rsidRPr="00210050">
              <w:rPr>
                <w:sz w:val="18"/>
                <w:szCs w:val="18"/>
              </w:rPr>
              <w:t xml:space="preserve">he negative side to economic restructuring in some regions </w:t>
            </w:r>
            <w:r>
              <w:rPr>
                <w:sz w:val="18"/>
                <w:szCs w:val="18"/>
              </w:rPr>
              <w:t>(</w:t>
            </w:r>
            <w:r w:rsidRPr="00210050">
              <w:rPr>
                <w:sz w:val="18"/>
                <w:szCs w:val="18"/>
              </w:rPr>
              <w:t>The Rust Belt, USA) including increasing levels of social deprivation (education, health, crime, access to services and living environment) in both deindustrialised urban areas and rural settlements once dominated by primary economic activities.</w:t>
            </w:r>
          </w:p>
          <w:p w14:paraId="066D7670" w14:textId="77777777" w:rsidR="003938B1" w:rsidRPr="00210050" w:rsidRDefault="003938B1" w:rsidP="003515E3">
            <w:pPr>
              <w:pStyle w:val="ListParagraph"/>
              <w:numPr>
                <w:ilvl w:val="0"/>
                <w:numId w:val="21"/>
              </w:numPr>
              <w:tabs>
                <w:tab w:val="left" w:pos="1735"/>
              </w:tabs>
              <w:rPr>
                <w:sz w:val="18"/>
                <w:szCs w:val="18"/>
              </w:rPr>
            </w:pPr>
            <w:r>
              <w:rPr>
                <w:sz w:val="18"/>
                <w:szCs w:val="18"/>
              </w:rPr>
              <w:lastRenderedPageBreak/>
              <w:t>T</w:t>
            </w:r>
            <w:r w:rsidRPr="00210050">
              <w:rPr>
                <w:sz w:val="18"/>
                <w:szCs w:val="18"/>
              </w:rPr>
              <w:t>he priorities for regeneration due to significant variations in both economic and social inequalities (gated communities, ‘sink estates’, commuter villages, declining rural settlements).</w:t>
            </w:r>
          </w:p>
        </w:tc>
        <w:tc>
          <w:tcPr>
            <w:tcW w:w="1559" w:type="dxa"/>
          </w:tcPr>
          <w:p w14:paraId="30654B41" w14:textId="77777777" w:rsidR="003938B1"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lastRenderedPageBreak/>
              <w:t>Social deprivation</w:t>
            </w:r>
          </w:p>
          <w:p w14:paraId="3904C8AB" w14:textId="77777777" w:rsidR="003938B1"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t xml:space="preserve">Economic restructuring </w:t>
            </w:r>
          </w:p>
          <w:p w14:paraId="0793099D" w14:textId="77777777" w:rsidR="003938B1" w:rsidRDefault="003938B1" w:rsidP="003515E3">
            <w:pPr>
              <w:rPr>
                <w:rFonts w:asciiTheme="majorHAnsi" w:hAnsiTheme="majorHAnsi" w:cstheme="majorHAnsi"/>
                <w:color w:val="92D050"/>
                <w:sz w:val="18"/>
                <w:szCs w:val="16"/>
              </w:rPr>
            </w:pPr>
            <w:r>
              <w:rPr>
                <w:rFonts w:asciiTheme="majorHAnsi" w:hAnsiTheme="majorHAnsi" w:cstheme="majorHAnsi"/>
                <w:color w:val="92D050"/>
                <w:sz w:val="18"/>
                <w:szCs w:val="16"/>
              </w:rPr>
              <w:t>Variation</w:t>
            </w:r>
          </w:p>
          <w:p w14:paraId="2EE47612" w14:textId="77777777" w:rsidR="003938B1" w:rsidRPr="00270572" w:rsidRDefault="003938B1" w:rsidP="003515E3">
            <w:pPr>
              <w:rPr>
                <w:rFonts w:asciiTheme="majorHAnsi" w:hAnsiTheme="majorHAnsi" w:cstheme="majorHAnsi"/>
                <w:color w:val="92D050"/>
                <w:sz w:val="18"/>
                <w:szCs w:val="16"/>
              </w:rPr>
            </w:pPr>
            <w:r>
              <w:rPr>
                <w:rFonts w:asciiTheme="majorHAnsi" w:hAnsiTheme="majorHAnsi" w:cstheme="majorHAnsi"/>
                <w:color w:val="92D050"/>
                <w:sz w:val="18"/>
                <w:szCs w:val="16"/>
              </w:rPr>
              <w:t xml:space="preserve">Inequalities </w:t>
            </w:r>
          </w:p>
        </w:tc>
        <w:tc>
          <w:tcPr>
            <w:tcW w:w="4961" w:type="dxa"/>
            <w:shd w:val="clear" w:color="auto" w:fill="auto"/>
          </w:tcPr>
          <w:p w14:paraId="0D92668F" w14:textId="77777777" w:rsidR="003938B1" w:rsidRDefault="003938B1" w:rsidP="003515E3">
            <w:pPr>
              <w:tabs>
                <w:tab w:val="left" w:pos="1718"/>
              </w:tabs>
              <w:rPr>
                <w:rFonts w:asciiTheme="majorHAnsi" w:hAnsiTheme="majorHAnsi" w:cstheme="majorHAnsi"/>
                <w:sz w:val="18"/>
                <w:szCs w:val="16"/>
              </w:rPr>
            </w:pPr>
            <w:r>
              <w:rPr>
                <w:rFonts w:asciiTheme="majorHAnsi" w:hAnsiTheme="majorHAnsi" w:cstheme="majorHAnsi"/>
                <w:sz w:val="18"/>
                <w:szCs w:val="16"/>
              </w:rPr>
              <w:t xml:space="preserve">Peoples lived experience of a place can change depending on the function of that place. </w:t>
            </w:r>
          </w:p>
          <w:p w14:paraId="44754381" w14:textId="77777777" w:rsidR="003938B1" w:rsidRDefault="003938B1" w:rsidP="003515E3">
            <w:pPr>
              <w:tabs>
                <w:tab w:val="left" w:pos="1718"/>
              </w:tabs>
              <w:rPr>
                <w:rFonts w:asciiTheme="majorHAnsi" w:hAnsiTheme="majorHAnsi" w:cstheme="majorHAnsi"/>
                <w:sz w:val="18"/>
                <w:szCs w:val="16"/>
              </w:rPr>
            </w:pPr>
          </w:p>
          <w:p w14:paraId="61AB979C" w14:textId="77777777" w:rsidR="003938B1" w:rsidRPr="00257D16" w:rsidRDefault="003938B1" w:rsidP="003515E3">
            <w:pPr>
              <w:tabs>
                <w:tab w:val="left" w:pos="1718"/>
              </w:tabs>
              <w:rPr>
                <w:rFonts w:asciiTheme="majorHAnsi" w:hAnsiTheme="majorHAnsi" w:cstheme="majorHAnsi"/>
                <w:sz w:val="18"/>
                <w:szCs w:val="16"/>
              </w:rPr>
            </w:pPr>
            <w:r>
              <w:rPr>
                <w:rFonts w:asciiTheme="majorHAnsi" w:hAnsiTheme="majorHAnsi" w:cstheme="majorHAnsi"/>
                <w:sz w:val="18"/>
                <w:szCs w:val="16"/>
              </w:rPr>
              <w:t xml:space="preserve">What is meant by deindustrialisation and the potential impacts of it – links made to Detroit and the </w:t>
            </w:r>
            <w:proofErr w:type="spellStart"/>
            <w:r>
              <w:rPr>
                <w:rFonts w:asciiTheme="majorHAnsi" w:hAnsiTheme="majorHAnsi" w:cstheme="majorHAnsi"/>
                <w:sz w:val="18"/>
                <w:szCs w:val="16"/>
              </w:rPr>
              <w:t>deindustrialisaiton</w:t>
            </w:r>
            <w:proofErr w:type="spellEnd"/>
          </w:p>
        </w:tc>
      </w:tr>
      <w:tr w:rsidR="003938B1" w:rsidRPr="00ED2C1C" w14:paraId="1DB3F829" w14:textId="77777777" w:rsidTr="003515E3">
        <w:trPr>
          <w:trHeight w:val="1523"/>
        </w:trPr>
        <w:tc>
          <w:tcPr>
            <w:tcW w:w="2103" w:type="dxa"/>
          </w:tcPr>
          <w:p w14:paraId="603F4712" w14:textId="77777777" w:rsidR="003938B1" w:rsidRDefault="003938B1" w:rsidP="003515E3">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There are variations in peoples lived experience of place and their engagement with them </w:t>
            </w:r>
          </w:p>
        </w:tc>
        <w:tc>
          <w:tcPr>
            <w:tcW w:w="6120" w:type="dxa"/>
          </w:tcPr>
          <w:p w14:paraId="76965893" w14:textId="77777777" w:rsidR="003938B1" w:rsidRPr="00210050" w:rsidRDefault="003938B1" w:rsidP="003515E3">
            <w:pPr>
              <w:pStyle w:val="ListParagraph"/>
              <w:numPr>
                <w:ilvl w:val="0"/>
                <w:numId w:val="22"/>
              </w:numPr>
              <w:rPr>
                <w:rFonts w:asciiTheme="majorHAnsi" w:hAnsiTheme="majorHAnsi" w:cstheme="majorHAnsi"/>
                <w:sz w:val="18"/>
                <w:szCs w:val="18"/>
              </w:rPr>
            </w:pPr>
            <w:r>
              <w:rPr>
                <w:rFonts w:asciiTheme="majorHAnsi" w:hAnsiTheme="majorHAnsi" w:cstheme="majorHAnsi"/>
                <w:sz w:val="18"/>
                <w:szCs w:val="18"/>
              </w:rPr>
              <w:t xml:space="preserve">The </w:t>
            </w:r>
            <w:r w:rsidRPr="00210050">
              <w:rPr>
                <w:rFonts w:asciiTheme="majorHAnsi" w:hAnsiTheme="majorHAnsi" w:cstheme="majorHAnsi"/>
                <w:sz w:val="18"/>
                <w:szCs w:val="18"/>
              </w:rPr>
              <w:t>reasons for wide variations in levels of engagement in local communities (local and national election turnout, development and support for local community groups).</w:t>
            </w:r>
          </w:p>
          <w:p w14:paraId="00D0F3D8" w14:textId="77777777" w:rsidR="003938B1" w:rsidRPr="00210050" w:rsidRDefault="003938B1" w:rsidP="003515E3">
            <w:pPr>
              <w:pStyle w:val="ListParagraph"/>
              <w:numPr>
                <w:ilvl w:val="0"/>
                <w:numId w:val="22"/>
              </w:numPr>
              <w:rPr>
                <w:rFonts w:asciiTheme="majorHAnsi" w:hAnsiTheme="majorHAnsi" w:cstheme="majorHAnsi"/>
                <w:sz w:val="18"/>
                <w:szCs w:val="18"/>
              </w:rPr>
            </w:pPr>
            <w:r>
              <w:rPr>
                <w:rFonts w:asciiTheme="majorHAnsi" w:hAnsiTheme="majorHAnsi" w:cstheme="majorHAnsi"/>
                <w:sz w:val="18"/>
                <w:szCs w:val="18"/>
              </w:rPr>
              <w:t>P</w:t>
            </w:r>
            <w:r w:rsidRPr="00210050">
              <w:rPr>
                <w:rFonts w:asciiTheme="majorHAnsi" w:hAnsiTheme="majorHAnsi" w:cstheme="majorHAnsi"/>
                <w:sz w:val="18"/>
                <w:szCs w:val="18"/>
              </w:rPr>
              <w:t>eople's experiences and their attachment to place(s) is affected by age, ethnicity, gender, length of residence (new migrants, students) and levels of deprivation; these in turn impact on levels of engagement</w:t>
            </w:r>
          </w:p>
          <w:p w14:paraId="6B27636F" w14:textId="77777777" w:rsidR="003938B1" w:rsidRPr="008A2BB1" w:rsidRDefault="003938B1" w:rsidP="003515E3">
            <w:pPr>
              <w:pStyle w:val="ListParagraph"/>
              <w:numPr>
                <w:ilvl w:val="0"/>
                <w:numId w:val="22"/>
              </w:numPr>
              <w:rPr>
                <w:rFonts w:asciiTheme="majorHAnsi" w:hAnsiTheme="majorHAnsi" w:cstheme="majorHAnsi"/>
                <w:sz w:val="18"/>
                <w:szCs w:val="18"/>
              </w:rPr>
            </w:pPr>
            <w:r>
              <w:rPr>
                <w:rFonts w:ascii="Calibri" w:eastAsia="Times New Roman" w:hAnsi="Calibri" w:cs="Times New Roman"/>
                <w:color w:val="000000"/>
                <w:sz w:val="18"/>
                <w:szCs w:val="18"/>
                <w:lang w:eastAsia="en-GB"/>
              </w:rPr>
              <w:t>G</w:t>
            </w:r>
            <w:r w:rsidRPr="00210050">
              <w:rPr>
                <w:rFonts w:ascii="Calibri" w:eastAsia="Times New Roman" w:hAnsi="Calibri" w:cs="Times New Roman"/>
                <w:color w:val="000000"/>
                <w:sz w:val="18"/>
                <w:szCs w:val="18"/>
                <w:lang w:eastAsia="en-GB"/>
              </w:rPr>
              <w:t>roups in communities have different views about priorities/strategies for regeneration and how these views can lead to conflict (lack of political engagement and representation, ethnic tensions, inequality and lack of economic opportunity).</w:t>
            </w:r>
          </w:p>
        </w:tc>
        <w:tc>
          <w:tcPr>
            <w:tcW w:w="1559" w:type="dxa"/>
          </w:tcPr>
          <w:p w14:paraId="611E7B7B" w14:textId="77777777" w:rsidR="003938B1"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t>Regeneration</w:t>
            </w:r>
          </w:p>
          <w:p w14:paraId="6974011C" w14:textId="77777777" w:rsidR="003938B1" w:rsidRDefault="003938B1" w:rsidP="003515E3">
            <w:pPr>
              <w:rPr>
                <w:rFonts w:asciiTheme="majorHAnsi" w:hAnsiTheme="majorHAnsi" w:cstheme="majorHAnsi"/>
                <w:color w:val="92D050"/>
                <w:sz w:val="18"/>
                <w:szCs w:val="16"/>
              </w:rPr>
            </w:pPr>
            <w:r>
              <w:rPr>
                <w:rFonts w:asciiTheme="majorHAnsi" w:hAnsiTheme="majorHAnsi" w:cstheme="majorHAnsi"/>
                <w:color w:val="7030A0"/>
                <w:sz w:val="18"/>
                <w:szCs w:val="16"/>
              </w:rPr>
              <w:t>Ethnic tension</w:t>
            </w:r>
          </w:p>
          <w:p w14:paraId="225B90CD" w14:textId="77777777" w:rsidR="003938B1" w:rsidRDefault="003938B1" w:rsidP="003515E3">
            <w:pPr>
              <w:rPr>
                <w:rFonts w:asciiTheme="majorHAnsi" w:hAnsiTheme="majorHAnsi" w:cstheme="majorHAnsi"/>
                <w:color w:val="92D050"/>
                <w:sz w:val="18"/>
                <w:szCs w:val="16"/>
              </w:rPr>
            </w:pPr>
            <w:r>
              <w:rPr>
                <w:rFonts w:asciiTheme="majorHAnsi" w:hAnsiTheme="majorHAnsi" w:cstheme="majorHAnsi"/>
                <w:color w:val="92D050"/>
                <w:sz w:val="18"/>
                <w:szCs w:val="16"/>
              </w:rPr>
              <w:t>Inequalities</w:t>
            </w:r>
          </w:p>
          <w:p w14:paraId="2DCEC517" w14:textId="77777777" w:rsidR="003938B1" w:rsidRDefault="003938B1" w:rsidP="003515E3">
            <w:pPr>
              <w:rPr>
                <w:rFonts w:asciiTheme="majorHAnsi" w:hAnsiTheme="majorHAnsi" w:cstheme="majorHAnsi"/>
                <w:color w:val="92D050"/>
                <w:sz w:val="18"/>
                <w:szCs w:val="16"/>
              </w:rPr>
            </w:pPr>
            <w:r>
              <w:rPr>
                <w:rFonts w:asciiTheme="majorHAnsi" w:hAnsiTheme="majorHAnsi" w:cstheme="majorHAnsi"/>
                <w:color w:val="92D050"/>
                <w:sz w:val="18"/>
                <w:szCs w:val="16"/>
              </w:rPr>
              <w:t>Opportunities</w:t>
            </w:r>
          </w:p>
          <w:p w14:paraId="706BDB2B" w14:textId="77777777" w:rsidR="003938B1" w:rsidRPr="00270572" w:rsidRDefault="003938B1" w:rsidP="003515E3">
            <w:pPr>
              <w:rPr>
                <w:rFonts w:asciiTheme="majorHAnsi" w:hAnsiTheme="majorHAnsi" w:cstheme="majorHAnsi"/>
                <w:color w:val="92D050"/>
                <w:sz w:val="18"/>
                <w:szCs w:val="16"/>
              </w:rPr>
            </w:pPr>
          </w:p>
        </w:tc>
        <w:tc>
          <w:tcPr>
            <w:tcW w:w="4961" w:type="dxa"/>
            <w:shd w:val="clear" w:color="auto" w:fill="auto"/>
          </w:tcPr>
          <w:p w14:paraId="74C3FC53" w14:textId="77777777" w:rsidR="003938B1" w:rsidRPr="00257D16" w:rsidRDefault="003938B1" w:rsidP="003515E3">
            <w:pPr>
              <w:rPr>
                <w:rFonts w:asciiTheme="majorHAnsi" w:hAnsiTheme="majorHAnsi" w:cstheme="majorHAnsi"/>
                <w:sz w:val="18"/>
                <w:szCs w:val="16"/>
              </w:rPr>
            </w:pPr>
            <w:r>
              <w:rPr>
                <w:rFonts w:asciiTheme="majorHAnsi" w:hAnsiTheme="majorHAnsi" w:cstheme="majorHAnsi"/>
                <w:sz w:val="18"/>
                <w:szCs w:val="16"/>
              </w:rPr>
              <w:t xml:space="preserve">Understanding of changing demographics in places and how this can lead to changes in happiness and community engagement. </w:t>
            </w:r>
          </w:p>
        </w:tc>
      </w:tr>
      <w:tr w:rsidR="003938B1" w:rsidRPr="00ED2C1C" w14:paraId="66134F42" w14:textId="77777777" w:rsidTr="003515E3">
        <w:trPr>
          <w:trHeight w:val="1523"/>
        </w:trPr>
        <w:tc>
          <w:tcPr>
            <w:tcW w:w="2103" w:type="dxa"/>
          </w:tcPr>
          <w:p w14:paraId="1C44080D" w14:textId="77777777" w:rsidR="003938B1" w:rsidRDefault="003938B1" w:rsidP="003515E3">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Evaluating the need </w:t>
            </w:r>
            <w:proofErr w:type="gramStart"/>
            <w:r>
              <w:rPr>
                <w:rFonts w:asciiTheme="majorHAnsi" w:hAnsiTheme="majorHAnsi" w:cstheme="majorHAnsi"/>
                <w:b/>
                <w:sz w:val="18"/>
                <w:szCs w:val="16"/>
              </w:rPr>
              <w:t>for  regeneration</w:t>
            </w:r>
            <w:proofErr w:type="gramEnd"/>
          </w:p>
        </w:tc>
        <w:tc>
          <w:tcPr>
            <w:tcW w:w="6120" w:type="dxa"/>
          </w:tcPr>
          <w:p w14:paraId="78F59550" w14:textId="77777777" w:rsidR="003938B1" w:rsidRPr="00210050" w:rsidRDefault="003938B1" w:rsidP="003515E3">
            <w:pPr>
              <w:pStyle w:val="ListParagraph"/>
              <w:numPr>
                <w:ilvl w:val="0"/>
                <w:numId w:val="23"/>
              </w:numPr>
              <w:rPr>
                <w:rFonts w:asciiTheme="majorHAnsi" w:hAnsiTheme="majorHAnsi" w:cstheme="majorHAnsi"/>
                <w:sz w:val="18"/>
                <w:szCs w:val="18"/>
              </w:rPr>
            </w:pPr>
            <w:r>
              <w:rPr>
                <w:rFonts w:ascii="Calibri" w:eastAsia="Times New Roman" w:hAnsi="Calibri" w:cs="Times New Roman"/>
                <w:color w:val="000000"/>
                <w:sz w:val="18"/>
                <w:szCs w:val="18"/>
                <w:lang w:eastAsia="en-GB"/>
              </w:rPr>
              <w:t>S</w:t>
            </w:r>
            <w:r w:rsidRPr="00210050">
              <w:rPr>
                <w:rFonts w:ascii="Calibri" w:eastAsia="Times New Roman" w:hAnsi="Calibri" w:cs="Times New Roman"/>
                <w:color w:val="000000"/>
                <w:sz w:val="18"/>
                <w:szCs w:val="18"/>
                <w:lang w:eastAsia="en-GB"/>
              </w:rPr>
              <w:t>tatistical evidence can be used to determine the need for regeneration in places.</w:t>
            </w:r>
          </w:p>
          <w:p w14:paraId="006E1FEB" w14:textId="77777777" w:rsidR="003938B1" w:rsidRPr="00210050" w:rsidRDefault="003938B1" w:rsidP="003515E3">
            <w:pPr>
              <w:pStyle w:val="ListParagraph"/>
              <w:numPr>
                <w:ilvl w:val="0"/>
                <w:numId w:val="23"/>
              </w:numPr>
              <w:rPr>
                <w:rFonts w:asciiTheme="majorHAnsi" w:hAnsiTheme="majorHAnsi" w:cstheme="majorHAnsi"/>
                <w:sz w:val="18"/>
                <w:szCs w:val="18"/>
              </w:rPr>
            </w:pPr>
            <w:r>
              <w:rPr>
                <w:rFonts w:ascii="Calibri" w:eastAsia="Times New Roman" w:hAnsi="Calibri" w:cs="Times New Roman"/>
                <w:color w:val="000000"/>
                <w:sz w:val="18"/>
                <w:szCs w:val="18"/>
                <w:lang w:eastAsia="en-GB"/>
              </w:rPr>
              <w:t>T</w:t>
            </w:r>
            <w:r w:rsidRPr="00210050">
              <w:rPr>
                <w:rFonts w:ascii="Calibri" w:eastAsia="Times New Roman" w:hAnsi="Calibri" w:cs="Times New Roman"/>
                <w:color w:val="000000"/>
                <w:sz w:val="18"/>
                <w:szCs w:val="18"/>
                <w:lang w:eastAsia="en-GB"/>
              </w:rPr>
              <w:t>hat media can provide contrasting evidence, questioning the need for regeneration in St Helens</w:t>
            </w:r>
          </w:p>
          <w:p w14:paraId="1BCB259B" w14:textId="77777777" w:rsidR="003938B1" w:rsidRPr="00210050" w:rsidRDefault="003938B1" w:rsidP="003515E3">
            <w:pPr>
              <w:pStyle w:val="ListParagraph"/>
              <w:numPr>
                <w:ilvl w:val="0"/>
                <w:numId w:val="23"/>
              </w:numPr>
              <w:rPr>
                <w:rFonts w:asciiTheme="majorHAnsi" w:hAnsiTheme="majorHAnsi" w:cstheme="majorHAnsi"/>
                <w:sz w:val="18"/>
                <w:szCs w:val="18"/>
              </w:rPr>
            </w:pPr>
            <w:r>
              <w:rPr>
                <w:rFonts w:ascii="Calibri" w:eastAsia="Times New Roman" w:hAnsi="Calibri" w:cs="Times New Roman"/>
                <w:color w:val="000000"/>
                <w:sz w:val="18"/>
                <w:szCs w:val="18"/>
                <w:lang w:eastAsia="en-GB"/>
              </w:rPr>
              <w:t>H</w:t>
            </w:r>
            <w:r w:rsidRPr="00210050">
              <w:rPr>
                <w:rFonts w:ascii="Calibri" w:eastAsia="Times New Roman" w:hAnsi="Calibri" w:cs="Times New Roman"/>
                <w:color w:val="000000"/>
                <w:sz w:val="18"/>
                <w:szCs w:val="18"/>
                <w:lang w:eastAsia="en-GB"/>
              </w:rPr>
              <w:t xml:space="preserve">ow different representations </w:t>
            </w:r>
            <w:r>
              <w:rPr>
                <w:rFonts w:ascii="Calibri" w:eastAsia="Times New Roman" w:hAnsi="Calibri" w:cs="Times New Roman"/>
                <w:color w:val="000000"/>
                <w:sz w:val="18"/>
                <w:szCs w:val="18"/>
                <w:lang w:eastAsia="en-GB"/>
              </w:rPr>
              <w:t>of St Helens</w:t>
            </w:r>
            <w:r w:rsidRPr="00210050">
              <w:rPr>
                <w:rFonts w:ascii="Calibri" w:eastAsia="Times New Roman" w:hAnsi="Calibri" w:cs="Times New Roman"/>
                <w:color w:val="000000"/>
                <w:sz w:val="18"/>
                <w:szCs w:val="18"/>
                <w:lang w:eastAsia="en-GB"/>
              </w:rPr>
              <w:t xml:space="preserve"> could influence the perceived need for regeneration</w:t>
            </w:r>
            <w:r>
              <w:rPr>
                <w:rFonts w:ascii="Calibri" w:eastAsia="Times New Roman" w:hAnsi="Calibri" w:cs="Times New Roman"/>
                <w:color w:val="000000"/>
                <w:sz w:val="18"/>
                <w:szCs w:val="18"/>
                <w:lang w:eastAsia="en-GB"/>
              </w:rPr>
              <w:t xml:space="preserve">. </w:t>
            </w:r>
          </w:p>
        </w:tc>
        <w:tc>
          <w:tcPr>
            <w:tcW w:w="1559" w:type="dxa"/>
          </w:tcPr>
          <w:p w14:paraId="5B6E7DBB" w14:textId="77777777" w:rsidR="003938B1" w:rsidRDefault="003938B1" w:rsidP="003515E3">
            <w:pPr>
              <w:rPr>
                <w:rFonts w:asciiTheme="majorHAnsi" w:hAnsiTheme="majorHAnsi" w:cstheme="majorHAnsi"/>
                <w:color w:val="92D050"/>
                <w:sz w:val="18"/>
                <w:szCs w:val="16"/>
              </w:rPr>
            </w:pPr>
            <w:r>
              <w:rPr>
                <w:rFonts w:asciiTheme="majorHAnsi" w:hAnsiTheme="majorHAnsi" w:cstheme="majorHAnsi"/>
                <w:color w:val="92D050"/>
                <w:sz w:val="18"/>
                <w:szCs w:val="16"/>
              </w:rPr>
              <w:t>Statistics</w:t>
            </w:r>
          </w:p>
          <w:p w14:paraId="38DA4CC8" w14:textId="77777777" w:rsidR="003938B1" w:rsidRDefault="003938B1" w:rsidP="003515E3">
            <w:pPr>
              <w:rPr>
                <w:rFonts w:asciiTheme="majorHAnsi" w:hAnsiTheme="majorHAnsi" w:cstheme="majorHAnsi"/>
                <w:color w:val="92D050"/>
                <w:sz w:val="18"/>
                <w:szCs w:val="16"/>
              </w:rPr>
            </w:pPr>
            <w:r>
              <w:rPr>
                <w:rFonts w:asciiTheme="majorHAnsi" w:hAnsiTheme="majorHAnsi" w:cstheme="majorHAnsi"/>
                <w:color w:val="92D050"/>
                <w:sz w:val="18"/>
                <w:szCs w:val="16"/>
              </w:rPr>
              <w:t xml:space="preserve">Contrasting </w:t>
            </w:r>
          </w:p>
          <w:p w14:paraId="29C06EB9" w14:textId="77777777" w:rsidR="003938B1" w:rsidRPr="00D32DC7" w:rsidRDefault="003938B1" w:rsidP="003515E3">
            <w:pPr>
              <w:rPr>
                <w:rFonts w:asciiTheme="majorHAnsi" w:hAnsiTheme="majorHAnsi" w:cstheme="majorHAnsi"/>
                <w:color w:val="92D050"/>
                <w:sz w:val="18"/>
                <w:szCs w:val="16"/>
              </w:rPr>
            </w:pPr>
            <w:r>
              <w:rPr>
                <w:rFonts w:asciiTheme="majorHAnsi" w:hAnsiTheme="majorHAnsi" w:cstheme="majorHAnsi"/>
                <w:color w:val="92D050"/>
                <w:sz w:val="18"/>
                <w:szCs w:val="16"/>
              </w:rPr>
              <w:t xml:space="preserve">Representations </w:t>
            </w:r>
          </w:p>
        </w:tc>
        <w:tc>
          <w:tcPr>
            <w:tcW w:w="4961" w:type="dxa"/>
            <w:shd w:val="clear" w:color="auto" w:fill="auto"/>
          </w:tcPr>
          <w:p w14:paraId="56646F6B" w14:textId="77777777" w:rsidR="003938B1" w:rsidRPr="00257D16" w:rsidRDefault="003938B1" w:rsidP="003515E3">
            <w:pPr>
              <w:rPr>
                <w:rFonts w:asciiTheme="majorHAnsi" w:hAnsiTheme="majorHAnsi" w:cstheme="majorHAnsi"/>
                <w:sz w:val="18"/>
                <w:szCs w:val="16"/>
              </w:rPr>
            </w:pPr>
            <w:r>
              <w:rPr>
                <w:rFonts w:asciiTheme="majorHAnsi" w:hAnsiTheme="majorHAnsi" w:cstheme="majorHAnsi"/>
                <w:sz w:val="18"/>
                <w:szCs w:val="16"/>
              </w:rPr>
              <w:t xml:space="preserve">How the quality of an urban environment can be measured. </w:t>
            </w:r>
          </w:p>
        </w:tc>
      </w:tr>
      <w:tr w:rsidR="003938B1" w:rsidRPr="00ED2C1C" w14:paraId="2BF5A3A8" w14:textId="77777777" w:rsidTr="003515E3">
        <w:trPr>
          <w:trHeight w:val="1523"/>
        </w:trPr>
        <w:tc>
          <w:tcPr>
            <w:tcW w:w="2103" w:type="dxa"/>
          </w:tcPr>
          <w:p w14:paraId="0DD48CB1" w14:textId="77777777" w:rsidR="003938B1" w:rsidRDefault="003938B1" w:rsidP="003515E3">
            <w:pPr>
              <w:spacing w:line="240" w:lineRule="auto"/>
              <w:rPr>
                <w:rFonts w:asciiTheme="majorHAnsi" w:hAnsiTheme="majorHAnsi" w:cstheme="majorHAnsi"/>
                <w:b/>
                <w:sz w:val="18"/>
                <w:szCs w:val="16"/>
              </w:rPr>
            </w:pPr>
            <w:proofErr w:type="spellStart"/>
            <w:r>
              <w:rPr>
                <w:rFonts w:asciiTheme="majorHAnsi" w:hAnsiTheme="majorHAnsi" w:cstheme="majorHAnsi"/>
                <w:b/>
                <w:sz w:val="18"/>
                <w:szCs w:val="16"/>
              </w:rPr>
              <w:t>Uk</w:t>
            </w:r>
            <w:proofErr w:type="spellEnd"/>
            <w:r>
              <w:rPr>
                <w:rFonts w:asciiTheme="majorHAnsi" w:hAnsiTheme="majorHAnsi" w:cstheme="majorHAnsi"/>
                <w:b/>
                <w:sz w:val="18"/>
                <w:szCs w:val="16"/>
              </w:rPr>
              <w:t xml:space="preserve"> governments roles in managing regeneration</w:t>
            </w:r>
          </w:p>
        </w:tc>
        <w:tc>
          <w:tcPr>
            <w:tcW w:w="6120" w:type="dxa"/>
          </w:tcPr>
          <w:p w14:paraId="2E26237D" w14:textId="77777777" w:rsidR="003938B1" w:rsidRPr="00400AE0" w:rsidRDefault="003938B1" w:rsidP="003515E3">
            <w:pPr>
              <w:pStyle w:val="ListParagraph"/>
              <w:numPr>
                <w:ilvl w:val="0"/>
                <w:numId w:val="24"/>
              </w:numPr>
              <w:rPr>
                <w:rFonts w:cstheme="minorHAnsi"/>
                <w:sz w:val="18"/>
                <w:szCs w:val="18"/>
              </w:rPr>
            </w:pPr>
            <w:r w:rsidRPr="00400AE0">
              <w:rPr>
                <w:rFonts w:cstheme="minorHAnsi"/>
                <w:sz w:val="18"/>
                <w:szCs w:val="18"/>
              </w:rPr>
              <w:t>How infrastructure investment is needed to maintain growth and improve accessibility to regenerate regions (high speed rail, airport development). Refer to national government in partnerships with charities and developers.</w:t>
            </w:r>
          </w:p>
          <w:p w14:paraId="082C4D4D" w14:textId="77777777" w:rsidR="003938B1" w:rsidRPr="00400AE0" w:rsidRDefault="003938B1" w:rsidP="003515E3">
            <w:pPr>
              <w:pStyle w:val="ListParagraph"/>
              <w:numPr>
                <w:ilvl w:val="0"/>
                <w:numId w:val="24"/>
              </w:numPr>
              <w:rPr>
                <w:rFonts w:cstheme="minorHAnsi"/>
                <w:sz w:val="18"/>
                <w:szCs w:val="18"/>
              </w:rPr>
            </w:pPr>
            <w:r w:rsidRPr="00400AE0">
              <w:rPr>
                <w:rFonts w:cstheme="minorHAnsi"/>
                <w:sz w:val="18"/>
                <w:szCs w:val="18"/>
              </w:rPr>
              <w:t>That date and type of development (planning laws, house building targets, housing affordability, permission for 'fracking') affects economic regeneration of both rural and urban regions.</w:t>
            </w:r>
          </w:p>
          <w:p w14:paraId="269E431D" w14:textId="77777777" w:rsidR="003938B1" w:rsidRPr="00400AE0" w:rsidRDefault="003938B1" w:rsidP="003515E3">
            <w:pPr>
              <w:pStyle w:val="ListParagraph"/>
              <w:numPr>
                <w:ilvl w:val="0"/>
                <w:numId w:val="24"/>
              </w:numPr>
              <w:rPr>
                <w:rFonts w:cstheme="minorHAnsi"/>
                <w:sz w:val="18"/>
                <w:szCs w:val="18"/>
              </w:rPr>
            </w:pPr>
            <w:r w:rsidRPr="00400AE0">
              <w:rPr>
                <w:rFonts w:cstheme="minorHAnsi"/>
                <w:sz w:val="18"/>
                <w:szCs w:val="18"/>
              </w:rPr>
              <w:t>How potential for growth and direct and indirect investment is affected by UK government decisions about international migration and the deregulation of capital markets.</w:t>
            </w:r>
          </w:p>
        </w:tc>
        <w:tc>
          <w:tcPr>
            <w:tcW w:w="1559" w:type="dxa"/>
          </w:tcPr>
          <w:p w14:paraId="20817598" w14:textId="77777777" w:rsidR="003938B1"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t>Infrastructure</w:t>
            </w:r>
          </w:p>
          <w:p w14:paraId="21891BB1" w14:textId="77777777" w:rsidR="003938B1"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t>Affordability</w:t>
            </w:r>
          </w:p>
          <w:p w14:paraId="23F8161E" w14:textId="77777777" w:rsidR="003938B1" w:rsidRPr="00D32DC7"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t xml:space="preserve">Deregulation </w:t>
            </w:r>
          </w:p>
        </w:tc>
        <w:tc>
          <w:tcPr>
            <w:tcW w:w="4961" w:type="dxa"/>
            <w:shd w:val="clear" w:color="auto" w:fill="auto"/>
          </w:tcPr>
          <w:p w14:paraId="7F7534F1" w14:textId="77777777" w:rsidR="003938B1" w:rsidRDefault="003938B1" w:rsidP="003515E3">
            <w:pPr>
              <w:rPr>
                <w:rFonts w:asciiTheme="majorHAnsi" w:hAnsiTheme="majorHAnsi" w:cstheme="majorHAnsi"/>
                <w:sz w:val="18"/>
                <w:szCs w:val="16"/>
              </w:rPr>
            </w:pPr>
            <w:r>
              <w:rPr>
                <w:rFonts w:asciiTheme="majorHAnsi" w:hAnsiTheme="majorHAnsi" w:cstheme="majorHAnsi"/>
                <w:sz w:val="18"/>
                <w:szCs w:val="16"/>
              </w:rPr>
              <w:t xml:space="preserve">The value of infrastructure to the development of places </w:t>
            </w:r>
            <w:proofErr w:type="spellStart"/>
            <w:r>
              <w:rPr>
                <w:rFonts w:asciiTheme="majorHAnsi" w:hAnsiTheme="majorHAnsi" w:cstheme="majorHAnsi"/>
                <w:sz w:val="18"/>
                <w:szCs w:val="16"/>
              </w:rPr>
              <w:t>eg</w:t>
            </w:r>
            <w:proofErr w:type="spellEnd"/>
            <w:r>
              <w:rPr>
                <w:rFonts w:asciiTheme="majorHAnsi" w:hAnsiTheme="majorHAnsi" w:cstheme="majorHAnsi"/>
                <w:sz w:val="18"/>
                <w:szCs w:val="16"/>
              </w:rPr>
              <w:t xml:space="preserve">, trade, transport. </w:t>
            </w:r>
          </w:p>
          <w:p w14:paraId="4E7CFCA8" w14:textId="77777777" w:rsidR="003938B1" w:rsidRPr="00257D16" w:rsidRDefault="003938B1" w:rsidP="003515E3">
            <w:pPr>
              <w:rPr>
                <w:rFonts w:asciiTheme="majorHAnsi" w:hAnsiTheme="majorHAnsi" w:cstheme="majorHAnsi"/>
                <w:sz w:val="18"/>
                <w:szCs w:val="16"/>
              </w:rPr>
            </w:pPr>
          </w:p>
        </w:tc>
      </w:tr>
      <w:tr w:rsidR="003938B1" w:rsidRPr="00ED2C1C" w14:paraId="6E0CF2BC" w14:textId="77777777" w:rsidTr="003515E3">
        <w:trPr>
          <w:trHeight w:val="1523"/>
        </w:trPr>
        <w:tc>
          <w:tcPr>
            <w:tcW w:w="2103" w:type="dxa"/>
          </w:tcPr>
          <w:p w14:paraId="099429B8" w14:textId="77777777" w:rsidR="003938B1" w:rsidRDefault="003938B1" w:rsidP="003515E3">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Rebranding and the aim to change public perceptions of places. </w:t>
            </w:r>
          </w:p>
        </w:tc>
        <w:tc>
          <w:tcPr>
            <w:tcW w:w="6120" w:type="dxa"/>
          </w:tcPr>
          <w:p w14:paraId="1411287A" w14:textId="77777777" w:rsidR="003938B1" w:rsidRPr="00400AE0" w:rsidRDefault="003938B1" w:rsidP="003515E3">
            <w:pPr>
              <w:pStyle w:val="ListParagraph"/>
              <w:numPr>
                <w:ilvl w:val="0"/>
                <w:numId w:val="28"/>
              </w:numPr>
              <w:tabs>
                <w:tab w:val="left" w:pos="615"/>
                <w:tab w:val="left" w:pos="1050"/>
              </w:tabs>
              <w:rPr>
                <w:rFonts w:cstheme="minorHAnsi"/>
                <w:sz w:val="18"/>
                <w:szCs w:val="18"/>
              </w:rPr>
            </w:pPr>
            <w:r w:rsidRPr="00400AE0">
              <w:rPr>
                <w:rFonts w:eastAsia="Times New Roman" w:cstheme="minorHAnsi"/>
                <w:color w:val="000000"/>
                <w:sz w:val="18"/>
                <w:szCs w:val="18"/>
                <w:lang w:eastAsia="en-GB"/>
              </w:rPr>
              <w:t>the process of rebranding, to include re-imaging places using a variety of media to improve the image of both urban and rural locations and make them more attractive for potential investors.</w:t>
            </w:r>
          </w:p>
          <w:p w14:paraId="714A7F5F" w14:textId="77777777" w:rsidR="003938B1" w:rsidRPr="00400AE0" w:rsidRDefault="003938B1" w:rsidP="003515E3">
            <w:pPr>
              <w:pStyle w:val="ListParagraph"/>
              <w:numPr>
                <w:ilvl w:val="0"/>
                <w:numId w:val="28"/>
              </w:numPr>
              <w:tabs>
                <w:tab w:val="left" w:pos="615"/>
                <w:tab w:val="left" w:pos="1050"/>
              </w:tabs>
              <w:rPr>
                <w:rFonts w:cstheme="minorHAnsi"/>
                <w:sz w:val="18"/>
                <w:szCs w:val="18"/>
              </w:rPr>
            </w:pPr>
            <w:r>
              <w:rPr>
                <w:rFonts w:cstheme="minorHAnsi"/>
                <w:sz w:val="18"/>
                <w:szCs w:val="18"/>
              </w:rPr>
              <w:t xml:space="preserve">Use a range of rebranding to show these ideas, such as Belfast and the Titanic quarter. </w:t>
            </w:r>
          </w:p>
          <w:p w14:paraId="52056269" w14:textId="77777777" w:rsidR="003938B1" w:rsidRPr="00400AE0" w:rsidRDefault="003938B1" w:rsidP="003515E3">
            <w:pPr>
              <w:pStyle w:val="ListParagraph"/>
              <w:numPr>
                <w:ilvl w:val="0"/>
                <w:numId w:val="28"/>
              </w:numPr>
              <w:tabs>
                <w:tab w:val="left" w:pos="615"/>
                <w:tab w:val="left" w:pos="1050"/>
              </w:tabs>
              <w:rPr>
                <w:rFonts w:cstheme="minorHAnsi"/>
                <w:sz w:val="18"/>
                <w:szCs w:val="18"/>
              </w:rPr>
            </w:pPr>
            <w:r w:rsidRPr="00400AE0">
              <w:rPr>
                <w:rFonts w:eastAsia="Times New Roman" w:cstheme="minorHAnsi"/>
                <w:color w:val="000000"/>
                <w:sz w:val="18"/>
                <w:szCs w:val="18"/>
                <w:lang w:eastAsia="en-GB"/>
              </w:rPr>
              <w:t>rebranding can stress the attraction of UK deindustrialised cities - creating specific place identity - building on their industrial heritage</w:t>
            </w:r>
          </w:p>
          <w:p w14:paraId="339D3C93" w14:textId="77777777" w:rsidR="003938B1" w:rsidRPr="00400AE0" w:rsidRDefault="003938B1" w:rsidP="003515E3">
            <w:pPr>
              <w:pStyle w:val="ListParagraph"/>
              <w:numPr>
                <w:ilvl w:val="0"/>
                <w:numId w:val="28"/>
              </w:numPr>
              <w:tabs>
                <w:tab w:val="left" w:pos="615"/>
                <w:tab w:val="left" w:pos="1050"/>
              </w:tabs>
              <w:rPr>
                <w:rFonts w:cstheme="minorHAnsi"/>
                <w:sz w:val="18"/>
                <w:szCs w:val="18"/>
              </w:rPr>
            </w:pPr>
            <w:r w:rsidRPr="00400AE0">
              <w:rPr>
                <w:rFonts w:eastAsia="Times New Roman" w:cstheme="minorHAnsi"/>
                <w:color w:val="000000"/>
                <w:sz w:val="18"/>
                <w:szCs w:val="18"/>
                <w:lang w:eastAsia="en-GB"/>
              </w:rPr>
              <w:lastRenderedPageBreak/>
              <w:t xml:space="preserve">you can assess the success of economic regeneration, using measures of income, poverty and employment (both relative and absolute changes) both within areas and by comparison to other more successful areas.  </w:t>
            </w:r>
          </w:p>
          <w:p w14:paraId="3229927E" w14:textId="77777777" w:rsidR="003938B1" w:rsidRPr="00400AE0" w:rsidRDefault="003938B1" w:rsidP="003515E3">
            <w:pPr>
              <w:pStyle w:val="ListParagraph"/>
              <w:numPr>
                <w:ilvl w:val="0"/>
                <w:numId w:val="28"/>
              </w:numPr>
              <w:tabs>
                <w:tab w:val="left" w:pos="615"/>
                <w:tab w:val="left" w:pos="1050"/>
              </w:tabs>
              <w:rPr>
                <w:rFonts w:cstheme="minorHAnsi"/>
                <w:sz w:val="18"/>
                <w:szCs w:val="18"/>
              </w:rPr>
            </w:pPr>
            <w:r w:rsidRPr="00400AE0">
              <w:rPr>
                <w:rFonts w:ascii="Calibri" w:eastAsia="Times New Roman" w:hAnsi="Calibri" w:cs="Times New Roman"/>
                <w:color w:val="000000"/>
                <w:sz w:val="18"/>
                <w:szCs w:val="18"/>
                <w:lang w:eastAsia="en-GB"/>
              </w:rPr>
              <w:t>For regeneration to be successful, that it must lead to an improvement in the living environment (levels of pollution reduced, reduction in abandoned and derelict land)</w:t>
            </w:r>
          </w:p>
        </w:tc>
        <w:tc>
          <w:tcPr>
            <w:tcW w:w="1559" w:type="dxa"/>
          </w:tcPr>
          <w:p w14:paraId="7FE5C35C" w14:textId="77777777" w:rsidR="003938B1"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lastRenderedPageBreak/>
              <w:t xml:space="preserve">Rebranding </w:t>
            </w:r>
          </w:p>
          <w:p w14:paraId="2C84AD97" w14:textId="77777777" w:rsidR="003938B1"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t>Deindustrialised</w:t>
            </w:r>
          </w:p>
          <w:p w14:paraId="7904356C" w14:textId="77777777" w:rsidR="003938B1"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t>Regeneration</w:t>
            </w:r>
          </w:p>
          <w:p w14:paraId="31825996" w14:textId="77777777" w:rsidR="003938B1" w:rsidRPr="00D32DC7" w:rsidRDefault="003938B1" w:rsidP="003515E3">
            <w:pPr>
              <w:rPr>
                <w:rFonts w:asciiTheme="majorHAnsi" w:hAnsiTheme="majorHAnsi" w:cstheme="majorHAnsi"/>
                <w:color w:val="7030A0"/>
                <w:sz w:val="18"/>
                <w:szCs w:val="16"/>
              </w:rPr>
            </w:pPr>
            <w:r>
              <w:rPr>
                <w:rFonts w:asciiTheme="majorHAnsi" w:hAnsiTheme="majorHAnsi" w:cstheme="majorHAnsi"/>
                <w:color w:val="7030A0"/>
                <w:sz w:val="18"/>
                <w:szCs w:val="16"/>
              </w:rPr>
              <w:t xml:space="preserve">Derelict </w:t>
            </w:r>
          </w:p>
        </w:tc>
        <w:tc>
          <w:tcPr>
            <w:tcW w:w="4961" w:type="dxa"/>
            <w:shd w:val="clear" w:color="auto" w:fill="auto"/>
          </w:tcPr>
          <w:p w14:paraId="70B391F3" w14:textId="77777777" w:rsidR="003938B1" w:rsidRDefault="003938B1" w:rsidP="003515E3">
            <w:pPr>
              <w:rPr>
                <w:rFonts w:asciiTheme="majorHAnsi" w:hAnsiTheme="majorHAnsi" w:cstheme="majorHAnsi"/>
                <w:sz w:val="18"/>
                <w:szCs w:val="16"/>
              </w:rPr>
            </w:pPr>
            <w:r>
              <w:rPr>
                <w:rFonts w:asciiTheme="majorHAnsi" w:hAnsiTheme="majorHAnsi" w:cstheme="majorHAnsi"/>
                <w:sz w:val="18"/>
                <w:szCs w:val="16"/>
              </w:rPr>
              <w:t>Deindustrialisation can lead to long term environmental effects, creating a need for regeneration</w:t>
            </w:r>
          </w:p>
          <w:p w14:paraId="33F31BE7" w14:textId="77777777" w:rsidR="003938B1" w:rsidRDefault="003938B1" w:rsidP="003515E3">
            <w:pPr>
              <w:rPr>
                <w:rFonts w:asciiTheme="majorHAnsi" w:hAnsiTheme="majorHAnsi" w:cstheme="majorHAnsi"/>
                <w:sz w:val="18"/>
                <w:szCs w:val="16"/>
              </w:rPr>
            </w:pPr>
          </w:p>
          <w:p w14:paraId="108233E1" w14:textId="77777777" w:rsidR="003938B1" w:rsidRPr="00257D16" w:rsidRDefault="003938B1" w:rsidP="003515E3">
            <w:pPr>
              <w:rPr>
                <w:rFonts w:asciiTheme="majorHAnsi" w:hAnsiTheme="majorHAnsi" w:cstheme="majorHAnsi"/>
                <w:sz w:val="18"/>
                <w:szCs w:val="16"/>
              </w:rPr>
            </w:pPr>
            <w:r>
              <w:rPr>
                <w:rFonts w:asciiTheme="majorHAnsi" w:hAnsiTheme="majorHAnsi" w:cstheme="majorHAnsi"/>
                <w:sz w:val="18"/>
                <w:szCs w:val="16"/>
              </w:rPr>
              <w:t xml:space="preserve">General elements of an urban environment that can be measured. </w:t>
            </w:r>
          </w:p>
        </w:tc>
      </w:tr>
      <w:tr w:rsidR="003938B1" w:rsidRPr="00ED2C1C" w14:paraId="5B2532C4" w14:textId="77777777" w:rsidTr="003515E3">
        <w:trPr>
          <w:trHeight w:val="1523"/>
        </w:trPr>
        <w:tc>
          <w:tcPr>
            <w:tcW w:w="2103" w:type="dxa"/>
          </w:tcPr>
          <w:p w14:paraId="01C918C0" w14:textId="77777777" w:rsidR="003938B1" w:rsidRDefault="003938B1" w:rsidP="003515E3">
            <w:pPr>
              <w:spacing w:line="240" w:lineRule="auto"/>
              <w:rPr>
                <w:rFonts w:asciiTheme="majorHAnsi" w:hAnsiTheme="majorHAnsi" w:cstheme="majorHAnsi"/>
                <w:b/>
                <w:sz w:val="18"/>
                <w:szCs w:val="16"/>
              </w:rPr>
            </w:pPr>
          </w:p>
        </w:tc>
        <w:tc>
          <w:tcPr>
            <w:tcW w:w="6120" w:type="dxa"/>
          </w:tcPr>
          <w:p w14:paraId="1AC73A5F" w14:textId="77777777" w:rsidR="003938B1" w:rsidRPr="00027A2E" w:rsidRDefault="003938B1" w:rsidP="003515E3">
            <w:pPr>
              <w:rPr>
                <w:rFonts w:asciiTheme="majorHAnsi" w:hAnsiTheme="majorHAnsi" w:cstheme="majorHAnsi"/>
                <w:sz w:val="18"/>
                <w:szCs w:val="18"/>
              </w:rPr>
            </w:pPr>
          </w:p>
        </w:tc>
        <w:tc>
          <w:tcPr>
            <w:tcW w:w="1559" w:type="dxa"/>
          </w:tcPr>
          <w:p w14:paraId="6816FFF7" w14:textId="77777777" w:rsidR="003938B1" w:rsidRPr="00F7045F" w:rsidRDefault="003938B1" w:rsidP="003515E3">
            <w:pPr>
              <w:rPr>
                <w:rFonts w:asciiTheme="majorHAnsi" w:hAnsiTheme="majorHAnsi" w:cstheme="majorHAnsi"/>
                <w:color w:val="7030A0"/>
                <w:sz w:val="18"/>
                <w:szCs w:val="16"/>
              </w:rPr>
            </w:pPr>
          </w:p>
        </w:tc>
        <w:tc>
          <w:tcPr>
            <w:tcW w:w="4961" w:type="dxa"/>
            <w:shd w:val="clear" w:color="auto" w:fill="auto"/>
          </w:tcPr>
          <w:p w14:paraId="55669313" w14:textId="77777777" w:rsidR="003938B1" w:rsidRPr="00257D16" w:rsidRDefault="003938B1" w:rsidP="003515E3">
            <w:pPr>
              <w:rPr>
                <w:rFonts w:asciiTheme="majorHAnsi" w:hAnsiTheme="majorHAnsi" w:cstheme="majorHAnsi"/>
                <w:sz w:val="18"/>
                <w:szCs w:val="16"/>
              </w:rPr>
            </w:pPr>
          </w:p>
        </w:tc>
      </w:tr>
    </w:tbl>
    <w:p w14:paraId="17C42DDC" w14:textId="5C201973" w:rsidR="003938B1" w:rsidRDefault="003938B1" w:rsidP="00564E87">
      <w:pPr>
        <w:tabs>
          <w:tab w:val="left" w:pos="5640"/>
        </w:tabs>
        <w:rPr>
          <w:rFonts w:cstheme="minorHAnsi"/>
          <w:sz w:val="16"/>
          <w:szCs w:val="16"/>
        </w:rPr>
      </w:pPr>
    </w:p>
    <w:p w14:paraId="567D4A63" w14:textId="1F9B8A3D" w:rsidR="003938B1" w:rsidRDefault="003938B1" w:rsidP="00564E87">
      <w:pPr>
        <w:tabs>
          <w:tab w:val="left" w:pos="5640"/>
        </w:tabs>
        <w:rPr>
          <w:rFonts w:cstheme="minorHAnsi"/>
          <w:sz w:val="16"/>
          <w:szCs w:val="16"/>
        </w:rPr>
      </w:pPr>
    </w:p>
    <w:p w14:paraId="2D130A92" w14:textId="77777777" w:rsidR="003938B1" w:rsidRPr="00ED2C1C" w:rsidRDefault="003938B1" w:rsidP="00564E87">
      <w:pPr>
        <w:tabs>
          <w:tab w:val="left" w:pos="5640"/>
        </w:tabs>
        <w:rPr>
          <w:rFonts w:cstheme="minorHAnsi"/>
          <w:sz w:val="16"/>
          <w:szCs w:val="16"/>
        </w:rPr>
      </w:pPr>
    </w:p>
    <w:sectPr w:rsidR="003938B1" w:rsidRPr="00ED2C1C"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B1FE9"/>
    <w:multiLevelType w:val="hybridMultilevel"/>
    <w:tmpl w:val="DC148D96"/>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 w15:restartNumberingAfterBreak="0">
    <w:nsid w:val="0F706B0C"/>
    <w:multiLevelType w:val="hybridMultilevel"/>
    <w:tmpl w:val="D0E4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A6731"/>
    <w:multiLevelType w:val="hybridMultilevel"/>
    <w:tmpl w:val="1252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E1C97"/>
    <w:multiLevelType w:val="hybridMultilevel"/>
    <w:tmpl w:val="1C20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C7C47"/>
    <w:multiLevelType w:val="hybridMultilevel"/>
    <w:tmpl w:val="0A76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A1B02"/>
    <w:multiLevelType w:val="hybridMultilevel"/>
    <w:tmpl w:val="7F9E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21D86"/>
    <w:multiLevelType w:val="hybridMultilevel"/>
    <w:tmpl w:val="9DC0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435055"/>
    <w:multiLevelType w:val="hybridMultilevel"/>
    <w:tmpl w:val="1CD2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77FB8"/>
    <w:multiLevelType w:val="hybridMultilevel"/>
    <w:tmpl w:val="1C5E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454AF"/>
    <w:multiLevelType w:val="hybridMultilevel"/>
    <w:tmpl w:val="EE4E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E70CCA"/>
    <w:multiLevelType w:val="hybridMultilevel"/>
    <w:tmpl w:val="84C2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880298"/>
    <w:multiLevelType w:val="hybridMultilevel"/>
    <w:tmpl w:val="C98E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0656A2"/>
    <w:multiLevelType w:val="hybridMultilevel"/>
    <w:tmpl w:val="77A8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B3A64"/>
    <w:multiLevelType w:val="hybridMultilevel"/>
    <w:tmpl w:val="AACC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3B4E34"/>
    <w:multiLevelType w:val="hybridMultilevel"/>
    <w:tmpl w:val="4F3E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32167F"/>
    <w:multiLevelType w:val="hybridMultilevel"/>
    <w:tmpl w:val="5B1C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6F332B"/>
    <w:multiLevelType w:val="hybridMultilevel"/>
    <w:tmpl w:val="902C8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0"/>
  </w:num>
  <w:num w:numId="5">
    <w:abstractNumId w:val="25"/>
  </w:num>
  <w:num w:numId="6">
    <w:abstractNumId w:val="9"/>
  </w:num>
  <w:num w:numId="7">
    <w:abstractNumId w:val="12"/>
  </w:num>
  <w:num w:numId="8">
    <w:abstractNumId w:val="5"/>
  </w:num>
  <w:num w:numId="9">
    <w:abstractNumId w:val="18"/>
  </w:num>
  <w:num w:numId="10">
    <w:abstractNumId w:val="1"/>
  </w:num>
  <w:num w:numId="11">
    <w:abstractNumId w:val="14"/>
  </w:num>
  <w:num w:numId="12">
    <w:abstractNumId w:val="16"/>
  </w:num>
  <w:num w:numId="13">
    <w:abstractNumId w:val="21"/>
  </w:num>
  <w:num w:numId="14">
    <w:abstractNumId w:val="26"/>
  </w:num>
  <w:num w:numId="15">
    <w:abstractNumId w:val="11"/>
  </w:num>
  <w:num w:numId="16">
    <w:abstractNumId w:val="15"/>
  </w:num>
  <w:num w:numId="17">
    <w:abstractNumId w:val="24"/>
  </w:num>
  <w:num w:numId="18">
    <w:abstractNumId w:val="3"/>
  </w:num>
  <w:num w:numId="19">
    <w:abstractNumId w:val="13"/>
  </w:num>
  <w:num w:numId="20">
    <w:abstractNumId w:val="2"/>
  </w:num>
  <w:num w:numId="21">
    <w:abstractNumId w:val="23"/>
  </w:num>
  <w:num w:numId="22">
    <w:abstractNumId w:val="20"/>
  </w:num>
  <w:num w:numId="23">
    <w:abstractNumId w:val="6"/>
  </w:num>
  <w:num w:numId="24">
    <w:abstractNumId w:val="4"/>
  </w:num>
  <w:num w:numId="25">
    <w:abstractNumId w:val="22"/>
  </w:num>
  <w:num w:numId="26">
    <w:abstractNumId w:val="27"/>
  </w:num>
  <w:num w:numId="27">
    <w:abstractNumId w:val="17"/>
  </w:num>
  <w:num w:numId="2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27A2E"/>
    <w:rsid w:val="000304B4"/>
    <w:rsid w:val="000308FA"/>
    <w:rsid w:val="00031D9E"/>
    <w:rsid w:val="00032052"/>
    <w:rsid w:val="000339F0"/>
    <w:rsid w:val="0003487C"/>
    <w:rsid w:val="00036346"/>
    <w:rsid w:val="00042184"/>
    <w:rsid w:val="00042476"/>
    <w:rsid w:val="00045D86"/>
    <w:rsid w:val="000467C5"/>
    <w:rsid w:val="000468E8"/>
    <w:rsid w:val="000601DB"/>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E0EC3"/>
    <w:rsid w:val="000E3443"/>
    <w:rsid w:val="000F1281"/>
    <w:rsid w:val="000F44A7"/>
    <w:rsid w:val="000F4C8A"/>
    <w:rsid w:val="000F500A"/>
    <w:rsid w:val="000F6012"/>
    <w:rsid w:val="001001D5"/>
    <w:rsid w:val="00100697"/>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663B"/>
    <w:rsid w:val="001810CF"/>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57D16"/>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38B1"/>
    <w:rsid w:val="00396270"/>
    <w:rsid w:val="00397B74"/>
    <w:rsid w:val="003A1440"/>
    <w:rsid w:val="003A466A"/>
    <w:rsid w:val="003B2059"/>
    <w:rsid w:val="003B336A"/>
    <w:rsid w:val="003D187E"/>
    <w:rsid w:val="003D26A0"/>
    <w:rsid w:val="003D7605"/>
    <w:rsid w:val="003F597A"/>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776B"/>
    <w:rsid w:val="004963D2"/>
    <w:rsid w:val="004964B5"/>
    <w:rsid w:val="0049660F"/>
    <w:rsid w:val="004A1A3C"/>
    <w:rsid w:val="004A3340"/>
    <w:rsid w:val="004A41BF"/>
    <w:rsid w:val="004A6E7E"/>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26F0"/>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B52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718B9"/>
    <w:rsid w:val="008838E0"/>
    <w:rsid w:val="00896119"/>
    <w:rsid w:val="008A058B"/>
    <w:rsid w:val="008A2BB1"/>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2EE1"/>
    <w:rsid w:val="00C44249"/>
    <w:rsid w:val="00C47C30"/>
    <w:rsid w:val="00C527C2"/>
    <w:rsid w:val="00C57CA2"/>
    <w:rsid w:val="00C634A0"/>
    <w:rsid w:val="00C651BA"/>
    <w:rsid w:val="00C802E2"/>
    <w:rsid w:val="00C81593"/>
    <w:rsid w:val="00C93C50"/>
    <w:rsid w:val="00C9714B"/>
    <w:rsid w:val="00CA43DB"/>
    <w:rsid w:val="00CC37A1"/>
    <w:rsid w:val="00CD08E4"/>
    <w:rsid w:val="00CD1A24"/>
    <w:rsid w:val="00CD22BA"/>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3757"/>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00B"/>
    <w:rsid w:val="00E7416D"/>
    <w:rsid w:val="00E83301"/>
    <w:rsid w:val="00E84906"/>
    <w:rsid w:val="00E86070"/>
    <w:rsid w:val="00E9305C"/>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33021"/>
    <w:rsid w:val="00F4046C"/>
    <w:rsid w:val="00F445B2"/>
    <w:rsid w:val="00F4567E"/>
    <w:rsid w:val="00F45E0C"/>
    <w:rsid w:val="00F4606E"/>
    <w:rsid w:val="00F56374"/>
    <w:rsid w:val="00F613B8"/>
    <w:rsid w:val="00F7045F"/>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3895">
      <w:bodyDiv w:val="1"/>
      <w:marLeft w:val="0"/>
      <w:marRight w:val="0"/>
      <w:marTop w:val="0"/>
      <w:marBottom w:val="0"/>
      <w:divBdr>
        <w:top w:val="none" w:sz="0" w:space="0" w:color="auto"/>
        <w:left w:val="none" w:sz="0" w:space="0" w:color="auto"/>
        <w:bottom w:val="none" w:sz="0" w:space="0" w:color="auto"/>
        <w:right w:val="none" w:sz="0" w:space="0" w:color="auto"/>
      </w:divBdr>
    </w:div>
    <w:div w:id="423957693">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54423666">
      <w:bodyDiv w:val="1"/>
      <w:marLeft w:val="0"/>
      <w:marRight w:val="0"/>
      <w:marTop w:val="0"/>
      <w:marBottom w:val="0"/>
      <w:divBdr>
        <w:top w:val="none" w:sz="0" w:space="0" w:color="auto"/>
        <w:left w:val="none" w:sz="0" w:space="0" w:color="auto"/>
        <w:bottom w:val="none" w:sz="0" w:space="0" w:color="auto"/>
        <w:right w:val="none" w:sz="0" w:space="0" w:color="auto"/>
      </w:divBdr>
    </w:div>
    <w:div w:id="1406415220">
      <w:bodyDiv w:val="1"/>
      <w:marLeft w:val="0"/>
      <w:marRight w:val="0"/>
      <w:marTop w:val="0"/>
      <w:marBottom w:val="0"/>
      <w:divBdr>
        <w:top w:val="none" w:sz="0" w:space="0" w:color="auto"/>
        <w:left w:val="none" w:sz="0" w:space="0" w:color="auto"/>
        <w:bottom w:val="none" w:sz="0" w:space="0" w:color="auto"/>
        <w:right w:val="none" w:sz="0" w:space="0" w:color="auto"/>
      </w:divBdr>
    </w:div>
    <w:div w:id="1553030757">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97610229">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0549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1D13C-5405-4127-ADC7-B52C6C288654}">
  <ds:schemaRefs>
    <ds:schemaRef ds:uri="http://schemas.microsoft.com/sharepoint/v3/contenttype/forms"/>
  </ds:schemaRefs>
</ds:datastoreItem>
</file>

<file path=customXml/itemProps2.xml><?xml version="1.0" encoding="utf-8"?>
<ds:datastoreItem xmlns:ds="http://schemas.openxmlformats.org/officeDocument/2006/customXml" ds:itemID="{F46DFEE3-0904-46D9-A0AB-C66525EAE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771A7-D6A5-4BCE-A424-BA38617F7401}">
  <ds:schemaRefs>
    <ds:schemaRef ds:uri="http://www.w3.org/XML/1998/namespace"/>
    <ds:schemaRef ds:uri="http://schemas.openxmlformats.org/package/2006/metadata/core-properties"/>
    <ds:schemaRef ds:uri="http://purl.org/dc/dcmitype/"/>
    <ds:schemaRef ds:uri="27b478fc-85a1-448b-a1c6-d70325f683f5"/>
    <ds:schemaRef ds:uri="http://purl.org/dc/terms/"/>
    <ds:schemaRef ds:uri="http://schemas.microsoft.com/office/infopath/2007/PartnerControls"/>
    <ds:schemaRef ds:uri="http://schemas.microsoft.com/office/2006/documentManagement/types"/>
    <ds:schemaRef ds:uri="8cc3afac-935a-4894-b147-7003be1268a2"/>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B206D52-2F55-4700-989F-FADE48CB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Greenslade</cp:lastModifiedBy>
  <cp:revision>2</cp:revision>
  <cp:lastPrinted>2019-11-21T12:39:00Z</cp:lastPrinted>
  <dcterms:created xsi:type="dcterms:W3CDTF">2023-07-13T10:58:00Z</dcterms:created>
  <dcterms:modified xsi:type="dcterms:W3CDTF">2023-07-13T10:58:00Z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