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rsidP="2693A3B3">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rsidP="2693A3B3">
      <w:pPr>
        <w:jc w:val="center"/>
      </w:pPr>
    </w:p>
    <w:p w14:paraId="018309D2" w14:textId="77777777" w:rsidR="00022FF3" w:rsidRDefault="00022FF3" w:rsidP="2693A3B3"/>
    <w:p w14:paraId="514AAC20" w14:textId="77777777" w:rsidR="00E3097A" w:rsidRDefault="00E3097A" w:rsidP="2693A3B3">
      <w:pPr>
        <w:jc w:val="center"/>
        <w:rPr>
          <w:rFonts w:asciiTheme="majorHAnsi" w:hAnsiTheme="majorHAnsi" w:cstheme="majorBidi"/>
          <w:color w:val="7F7F7F" w:themeColor="text1" w:themeTint="80"/>
          <w:sz w:val="72"/>
          <w:szCs w:val="72"/>
        </w:rPr>
      </w:pPr>
    </w:p>
    <w:p w14:paraId="5AA7E11D" w14:textId="77777777" w:rsidR="00E3097A" w:rsidRDefault="00E3097A" w:rsidP="2693A3B3">
      <w:pPr>
        <w:jc w:val="center"/>
        <w:rPr>
          <w:rFonts w:asciiTheme="majorHAnsi" w:hAnsiTheme="majorHAnsi" w:cstheme="majorBidi"/>
          <w:color w:val="7F7F7F" w:themeColor="text1" w:themeTint="80"/>
          <w:sz w:val="72"/>
          <w:szCs w:val="72"/>
        </w:rPr>
      </w:pPr>
    </w:p>
    <w:p w14:paraId="1B1C67B3" w14:textId="5D22D02F" w:rsidR="00022FF3" w:rsidRPr="00B1463C" w:rsidRDefault="00E3097A" w:rsidP="2693A3B3">
      <w:pPr>
        <w:jc w:val="center"/>
        <w:rPr>
          <w:rFonts w:asciiTheme="majorHAnsi" w:hAnsiTheme="majorHAnsi" w:cstheme="majorBidi"/>
          <w:color w:val="7F7F7F" w:themeColor="text1" w:themeTint="80"/>
          <w:sz w:val="72"/>
          <w:szCs w:val="72"/>
        </w:rPr>
      </w:pPr>
      <w:r w:rsidRPr="2693A3B3">
        <w:rPr>
          <w:rFonts w:asciiTheme="majorHAnsi" w:hAnsiTheme="majorHAnsi" w:cstheme="majorBidi"/>
          <w:color w:val="7F7F7F" w:themeColor="text1" w:themeTint="80"/>
          <w:sz w:val="72"/>
          <w:szCs w:val="72"/>
        </w:rPr>
        <w:t xml:space="preserve">Knowledge Rich Curriculum Plan </w:t>
      </w:r>
    </w:p>
    <w:p w14:paraId="520F03AC" w14:textId="04E580A8" w:rsidR="00AA40F5" w:rsidRDefault="00AA40F5" w:rsidP="2693A3B3">
      <w:pPr>
        <w:jc w:val="center"/>
        <w:rPr>
          <w:rFonts w:asciiTheme="majorHAnsi" w:hAnsiTheme="majorHAnsi" w:cstheme="majorBidi"/>
          <w:sz w:val="52"/>
          <w:szCs w:val="52"/>
        </w:rPr>
      </w:pPr>
      <w:r w:rsidRPr="2693A3B3">
        <w:rPr>
          <w:rFonts w:asciiTheme="majorHAnsi" w:hAnsiTheme="majorHAnsi" w:cstheme="majorBidi"/>
          <w:sz w:val="52"/>
          <w:szCs w:val="52"/>
        </w:rPr>
        <w:t xml:space="preserve">Year 7 – Design </w:t>
      </w:r>
    </w:p>
    <w:p w14:paraId="73855C4F" w14:textId="18A5108E" w:rsidR="003B5A90" w:rsidRDefault="003B5A90" w:rsidP="2693A3B3">
      <w:pPr>
        <w:jc w:val="center"/>
        <w:rPr>
          <w:rFonts w:asciiTheme="majorHAnsi" w:hAnsiTheme="majorHAnsi" w:cstheme="majorBidi"/>
          <w:sz w:val="52"/>
          <w:szCs w:val="52"/>
        </w:rPr>
      </w:pPr>
      <w:r w:rsidRPr="2693A3B3">
        <w:rPr>
          <w:rFonts w:asciiTheme="majorHAnsi" w:hAnsiTheme="majorHAnsi" w:cstheme="majorBidi"/>
          <w:sz w:val="52"/>
          <w:szCs w:val="52"/>
        </w:rPr>
        <w:t>Unit: Bughouse</w:t>
      </w:r>
    </w:p>
    <w:p w14:paraId="755DC97E" w14:textId="59CBF0AE" w:rsidR="00022FF3" w:rsidRDefault="00E3097A" w:rsidP="2693A3B3">
      <w:pPr>
        <w:jc w:val="center"/>
        <w:rPr>
          <w:rFonts w:asciiTheme="majorHAnsi" w:hAnsiTheme="majorHAnsi" w:cstheme="majorBid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rsidP="2693A3B3">
      <w:pPr>
        <w:jc w:val="center"/>
        <w:rPr>
          <w:rFonts w:asciiTheme="majorHAnsi" w:hAnsiTheme="majorHAnsi" w:cstheme="majorBidi"/>
          <w:sz w:val="52"/>
          <w:szCs w:val="52"/>
        </w:rPr>
      </w:pPr>
    </w:p>
    <w:p w14:paraId="0B9DED66" w14:textId="77777777" w:rsidR="00022FF3" w:rsidRDefault="00022FF3" w:rsidP="2693A3B3">
      <w:pPr>
        <w:jc w:val="center"/>
      </w:pPr>
    </w:p>
    <w:p w14:paraId="649E7FD7" w14:textId="77777777" w:rsidR="008B4644" w:rsidRDefault="008B4644" w:rsidP="2693A3B3"/>
    <w:tbl>
      <w:tblPr>
        <w:tblStyle w:val="TableGrid"/>
        <w:tblW w:w="16064" w:type="dxa"/>
        <w:tblInd w:w="-431" w:type="dxa"/>
        <w:tblLayout w:type="fixed"/>
        <w:tblLook w:val="04A0" w:firstRow="1" w:lastRow="0" w:firstColumn="1" w:lastColumn="0" w:noHBand="0" w:noVBand="1"/>
      </w:tblPr>
      <w:tblGrid>
        <w:gridCol w:w="2103"/>
        <w:gridCol w:w="3795"/>
        <w:gridCol w:w="3317"/>
        <w:gridCol w:w="2218"/>
        <w:gridCol w:w="3310"/>
        <w:gridCol w:w="1321"/>
      </w:tblGrid>
      <w:tr w:rsidR="000E5560" w:rsidRPr="00ED2C1C" w14:paraId="20DB7B4D" w14:textId="77777777" w:rsidTr="008030DF">
        <w:trPr>
          <w:trHeight w:val="215"/>
          <w:tblHeader/>
        </w:trPr>
        <w:tc>
          <w:tcPr>
            <w:tcW w:w="2103" w:type="dxa"/>
            <w:shd w:val="clear" w:color="auto" w:fill="660066"/>
          </w:tcPr>
          <w:p w14:paraId="02F21440" w14:textId="77777777" w:rsidR="000E5560" w:rsidRDefault="003B5A90"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lastRenderedPageBreak/>
              <w:t>Year 7</w:t>
            </w:r>
          </w:p>
          <w:p w14:paraId="136414F2" w14:textId="5DEE3687" w:rsidR="003B5A90" w:rsidRDefault="003B5A90"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 xml:space="preserve">Design </w:t>
            </w:r>
          </w:p>
        </w:tc>
        <w:tc>
          <w:tcPr>
            <w:tcW w:w="3795" w:type="dxa"/>
            <w:shd w:val="clear" w:color="auto" w:fill="660066"/>
          </w:tcPr>
          <w:p w14:paraId="68332A27" w14:textId="77777777" w:rsidR="000E5560" w:rsidRDefault="003B5A90" w:rsidP="2693A3B3">
            <w:pPr>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Unit: Bughouse</w:t>
            </w:r>
          </w:p>
          <w:p w14:paraId="28FAE2A4" w14:textId="77777777" w:rsidR="00A64DE9" w:rsidRDefault="00A64DE9" w:rsidP="2693A3B3">
            <w:pPr>
              <w:rPr>
                <w:rFonts w:asciiTheme="majorHAnsi" w:hAnsiTheme="majorHAnsi" w:cstheme="majorBidi"/>
                <w:color w:val="FFFFFF" w:themeColor="background1"/>
                <w:sz w:val="16"/>
                <w:szCs w:val="16"/>
              </w:rPr>
            </w:pPr>
          </w:p>
          <w:p w14:paraId="01845146" w14:textId="3038C67D" w:rsidR="00A64DE9" w:rsidRPr="00193A4F" w:rsidRDefault="00A64DE9" w:rsidP="2693A3B3">
            <w:pPr>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The purpose of our curriculum is to inspire our students to think creatively about solving problems, rather than dwelling on solutions. They will experience a wide range of technologies that will give them the knowledge and skills, to make better decisions to design and make products that will improve people’s lives. Regardless of ability or endpoint, our aim is to equip our students with the knowledge of ever developing technologies that can be applied to their chosen pathways both in and outside of the Academy.</w:t>
            </w:r>
          </w:p>
        </w:tc>
        <w:tc>
          <w:tcPr>
            <w:tcW w:w="3317" w:type="dxa"/>
            <w:shd w:val="clear" w:color="auto" w:fill="660066"/>
          </w:tcPr>
          <w:p w14:paraId="4C2E973D" w14:textId="77777777" w:rsidR="000E5560" w:rsidRPr="00193A4F" w:rsidRDefault="000E5560" w:rsidP="2693A3B3">
            <w:pPr>
              <w:tabs>
                <w:tab w:val="left" w:pos="3907"/>
              </w:tabs>
              <w:rPr>
                <w:rFonts w:asciiTheme="majorHAnsi" w:hAnsiTheme="majorHAnsi" w:cstheme="majorBidi"/>
                <w:color w:val="FFFFFF" w:themeColor="background1"/>
                <w:sz w:val="16"/>
                <w:szCs w:val="16"/>
              </w:rPr>
            </w:pPr>
          </w:p>
        </w:tc>
        <w:tc>
          <w:tcPr>
            <w:tcW w:w="5528" w:type="dxa"/>
            <w:gridSpan w:val="2"/>
            <w:shd w:val="clear" w:color="auto" w:fill="660066"/>
          </w:tcPr>
          <w:p w14:paraId="326CCA77" w14:textId="77777777" w:rsidR="000E5560" w:rsidRPr="00193A4F" w:rsidRDefault="000E5560" w:rsidP="2693A3B3">
            <w:pPr>
              <w:tabs>
                <w:tab w:val="left" w:pos="3907"/>
              </w:tabs>
              <w:rPr>
                <w:rFonts w:asciiTheme="majorHAnsi" w:hAnsiTheme="majorHAnsi" w:cstheme="majorBidi"/>
                <w:color w:val="FFFFFF" w:themeColor="background1"/>
                <w:sz w:val="16"/>
                <w:szCs w:val="16"/>
              </w:rPr>
            </w:pPr>
          </w:p>
        </w:tc>
        <w:tc>
          <w:tcPr>
            <w:tcW w:w="1321" w:type="dxa"/>
            <w:shd w:val="clear" w:color="auto" w:fill="660066"/>
          </w:tcPr>
          <w:p w14:paraId="12A00B3A" w14:textId="77777777" w:rsidR="000E5560" w:rsidRPr="00193A4F" w:rsidRDefault="000E5560" w:rsidP="2693A3B3">
            <w:pPr>
              <w:tabs>
                <w:tab w:val="left" w:pos="3907"/>
              </w:tabs>
              <w:rPr>
                <w:rFonts w:asciiTheme="majorHAnsi" w:hAnsiTheme="majorHAnsi" w:cstheme="majorBidi"/>
                <w:color w:val="FFFFFF" w:themeColor="background1"/>
                <w:sz w:val="16"/>
                <w:szCs w:val="16"/>
              </w:rPr>
            </w:pPr>
          </w:p>
        </w:tc>
      </w:tr>
      <w:tr w:rsidR="00E3097A" w:rsidRPr="00ED2C1C" w14:paraId="4DA0BDC8" w14:textId="1F92FA36" w:rsidTr="008030DF">
        <w:trPr>
          <w:trHeight w:val="215"/>
          <w:tblHeader/>
        </w:trPr>
        <w:tc>
          <w:tcPr>
            <w:tcW w:w="2103" w:type="dxa"/>
            <w:shd w:val="clear" w:color="auto" w:fill="660066"/>
          </w:tcPr>
          <w:p w14:paraId="0F75D6BC" w14:textId="486870DF" w:rsidR="00E3097A" w:rsidRPr="000E5560" w:rsidRDefault="00193A4F" w:rsidP="2693A3B3">
            <w:pPr>
              <w:tabs>
                <w:tab w:val="left" w:pos="3907"/>
              </w:tabs>
              <w:rPr>
                <w:rFonts w:asciiTheme="majorHAnsi" w:hAnsiTheme="majorHAnsi" w:cstheme="majorBidi"/>
                <w:color w:val="FFFFFF" w:themeColor="background1"/>
                <w:sz w:val="18"/>
                <w:szCs w:val="18"/>
              </w:rPr>
            </w:pPr>
            <w:r w:rsidRPr="2693A3B3">
              <w:rPr>
                <w:rFonts w:asciiTheme="majorHAnsi" w:hAnsiTheme="majorHAnsi" w:cstheme="majorBidi"/>
                <w:color w:val="FFFFFF" w:themeColor="background1"/>
                <w:sz w:val="18"/>
                <w:szCs w:val="18"/>
              </w:rPr>
              <w:t xml:space="preserve">Lesson/Learning Sequence </w:t>
            </w:r>
          </w:p>
        </w:tc>
        <w:tc>
          <w:tcPr>
            <w:tcW w:w="3795" w:type="dxa"/>
            <w:shd w:val="clear" w:color="auto" w:fill="660066"/>
          </w:tcPr>
          <w:p w14:paraId="3B100B4A" w14:textId="63F05116" w:rsidR="00E3097A" w:rsidRPr="00193A4F" w:rsidRDefault="00E3097A" w:rsidP="2693A3B3">
            <w:pPr>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Intended Knowledge</w:t>
            </w:r>
            <w:r w:rsidR="00193A4F" w:rsidRPr="2693A3B3">
              <w:rPr>
                <w:rFonts w:asciiTheme="majorHAnsi" w:hAnsiTheme="majorHAnsi" w:cstheme="majorBidi"/>
                <w:color w:val="FFFFFF" w:themeColor="background1"/>
                <w:sz w:val="16"/>
                <w:szCs w:val="16"/>
              </w:rPr>
              <w:t>:</w:t>
            </w:r>
          </w:p>
          <w:p w14:paraId="56168CCF" w14:textId="7A17DB6A" w:rsidR="00193A4F" w:rsidRPr="00193A4F" w:rsidRDefault="00193A4F" w:rsidP="2693A3B3">
            <w:pPr>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Students will know that…</w:t>
            </w:r>
          </w:p>
        </w:tc>
        <w:tc>
          <w:tcPr>
            <w:tcW w:w="3317" w:type="dxa"/>
            <w:shd w:val="clear" w:color="auto" w:fill="660066"/>
          </w:tcPr>
          <w:p w14:paraId="3A24C095" w14:textId="05B6D952" w:rsidR="00E3097A" w:rsidRPr="00193A4F" w:rsidRDefault="00E3097A"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 xml:space="preserve">Tiered Vocabulary </w:t>
            </w:r>
          </w:p>
        </w:tc>
        <w:tc>
          <w:tcPr>
            <w:tcW w:w="2218" w:type="dxa"/>
            <w:shd w:val="clear" w:color="auto" w:fill="660066"/>
          </w:tcPr>
          <w:p w14:paraId="01E47DE8" w14:textId="77777777" w:rsidR="00E3097A" w:rsidRDefault="00E3097A"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Prior Knowledge</w:t>
            </w:r>
            <w:r w:rsidR="00193A4F" w:rsidRPr="2693A3B3">
              <w:rPr>
                <w:rFonts w:asciiTheme="majorHAnsi" w:hAnsiTheme="majorHAnsi" w:cstheme="majorBidi"/>
                <w:color w:val="FFFFFF" w:themeColor="background1"/>
                <w:sz w:val="16"/>
                <w:szCs w:val="16"/>
              </w:rPr>
              <w:t>:</w:t>
            </w:r>
          </w:p>
          <w:p w14:paraId="241299CF" w14:textId="3E550CEE" w:rsidR="00193A4F" w:rsidRPr="00193A4F" w:rsidRDefault="00193A4F"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 xml:space="preserve">In order to know </w:t>
            </w:r>
            <w:proofErr w:type="gramStart"/>
            <w:r w:rsidRPr="2693A3B3">
              <w:rPr>
                <w:rFonts w:asciiTheme="majorHAnsi" w:hAnsiTheme="majorHAnsi" w:cstheme="majorBidi"/>
                <w:color w:val="FFFFFF" w:themeColor="background1"/>
                <w:sz w:val="16"/>
                <w:szCs w:val="16"/>
              </w:rPr>
              <w:t xml:space="preserve">this </w:t>
            </w:r>
            <w:r w:rsidR="00C115C5" w:rsidRPr="2693A3B3">
              <w:rPr>
                <w:rFonts w:asciiTheme="majorHAnsi" w:hAnsiTheme="majorHAnsi" w:cstheme="majorBidi"/>
                <w:color w:val="FFFFFF" w:themeColor="background1"/>
                <w:sz w:val="16"/>
                <w:szCs w:val="16"/>
              </w:rPr>
              <w:t>students</w:t>
            </w:r>
            <w:proofErr w:type="gramEnd"/>
            <w:r w:rsidR="00C115C5" w:rsidRPr="2693A3B3">
              <w:rPr>
                <w:rFonts w:asciiTheme="majorHAnsi" w:hAnsiTheme="majorHAnsi" w:cstheme="majorBidi"/>
                <w:color w:val="FFFFFF" w:themeColor="background1"/>
                <w:sz w:val="16"/>
                <w:szCs w:val="16"/>
              </w:rPr>
              <w:t>,</w:t>
            </w:r>
            <w:r w:rsidRPr="2693A3B3">
              <w:rPr>
                <w:rFonts w:asciiTheme="majorHAnsi" w:hAnsiTheme="majorHAnsi" w:cstheme="majorBidi"/>
                <w:color w:val="FFFFFF" w:themeColor="background1"/>
                <w:sz w:val="16"/>
                <w:szCs w:val="16"/>
              </w:rPr>
              <w:t xml:space="preserve"> need to already know that…</w:t>
            </w:r>
          </w:p>
        </w:tc>
        <w:tc>
          <w:tcPr>
            <w:tcW w:w="3310" w:type="dxa"/>
            <w:shd w:val="clear" w:color="auto" w:fill="660066"/>
          </w:tcPr>
          <w:p w14:paraId="5C86F159" w14:textId="20AA3F06" w:rsidR="2693A3B3" w:rsidRDefault="2693A3B3" w:rsidP="2693A3B3">
            <w:pPr>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ADT Interleaving Opportunities</w:t>
            </w:r>
          </w:p>
        </w:tc>
        <w:tc>
          <w:tcPr>
            <w:tcW w:w="1321" w:type="dxa"/>
            <w:shd w:val="clear" w:color="auto" w:fill="660066"/>
          </w:tcPr>
          <w:p w14:paraId="6495A509" w14:textId="22666D3E" w:rsidR="00E3097A" w:rsidRPr="00193A4F" w:rsidRDefault="00E3097A" w:rsidP="2693A3B3">
            <w:pPr>
              <w:tabs>
                <w:tab w:val="left" w:pos="3907"/>
              </w:tabs>
              <w:rPr>
                <w:rFonts w:asciiTheme="majorHAnsi" w:hAnsiTheme="majorHAnsi" w:cstheme="majorBidi"/>
                <w:color w:val="FFFFFF" w:themeColor="background1"/>
                <w:sz w:val="16"/>
                <w:szCs w:val="16"/>
              </w:rPr>
            </w:pPr>
            <w:r w:rsidRPr="2693A3B3">
              <w:rPr>
                <w:rFonts w:asciiTheme="majorHAnsi" w:hAnsiTheme="majorHAnsi" w:cstheme="majorBidi"/>
                <w:color w:val="FFFFFF" w:themeColor="background1"/>
                <w:sz w:val="16"/>
                <w:szCs w:val="16"/>
              </w:rPr>
              <w:t xml:space="preserve">Assessment </w:t>
            </w:r>
          </w:p>
        </w:tc>
      </w:tr>
      <w:tr w:rsidR="00193A4F" w:rsidRPr="00ED2C1C" w14:paraId="717DAC87" w14:textId="77777777" w:rsidTr="008030DF">
        <w:trPr>
          <w:trHeight w:val="1670"/>
        </w:trPr>
        <w:tc>
          <w:tcPr>
            <w:tcW w:w="2103" w:type="dxa"/>
          </w:tcPr>
          <w:p w14:paraId="7ED8EA84" w14:textId="77777777" w:rsidR="00C238ED"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0596C065" w14:textId="40E3D115" w:rsidR="00193A4F" w:rsidRPr="000E5560"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Marking out</w:t>
            </w:r>
          </w:p>
        </w:tc>
        <w:tc>
          <w:tcPr>
            <w:tcW w:w="3795" w:type="dxa"/>
          </w:tcPr>
          <w:p w14:paraId="3073663B" w14:textId="77777777" w:rsidR="00C238ED" w:rsidRPr="00DC6B92" w:rsidRDefault="00C238ED" w:rsidP="2693A3B3">
            <w:pPr>
              <w:rPr>
                <w:rFonts w:asciiTheme="majorHAnsi" w:hAnsiTheme="majorHAnsi" w:cstheme="majorBidi"/>
                <w:sz w:val="18"/>
                <w:szCs w:val="18"/>
              </w:rPr>
            </w:pPr>
            <w:r w:rsidRPr="2693A3B3">
              <w:rPr>
                <w:rFonts w:asciiTheme="majorHAnsi" w:hAnsiTheme="majorHAnsi" w:cstheme="majorBidi"/>
                <w:sz w:val="18"/>
                <w:szCs w:val="18"/>
              </w:rPr>
              <w:t xml:space="preserve">Students will know the mechanical properties of a </w:t>
            </w:r>
            <w:bookmarkStart w:id="0" w:name="_GoBack"/>
            <w:bookmarkEnd w:id="0"/>
            <w:r w:rsidRPr="00DC6B92">
              <w:rPr>
                <w:rFonts w:asciiTheme="majorHAnsi" w:hAnsiTheme="majorHAnsi" w:cstheme="majorBidi"/>
                <w:sz w:val="18"/>
                <w:szCs w:val="18"/>
              </w:rPr>
              <w:t>coping saw</w:t>
            </w:r>
          </w:p>
          <w:p w14:paraId="5625B2FC" w14:textId="77777777" w:rsidR="00C238ED"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that the mechanical properties of a coping saw are a thin blade, brittle and will snap under heat and tension</w:t>
            </w:r>
          </w:p>
          <w:p w14:paraId="7F50474F" w14:textId="77777777" w:rsidR="00C238ED"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the term marking out</w:t>
            </w:r>
          </w:p>
          <w:p w14:paraId="45CC92C4" w14:textId="124ACCF5" w:rsidR="00C238ED"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that marking out refers to drawing lines and measurements on materials</w:t>
            </w:r>
          </w:p>
          <w:p w14:paraId="542746CA" w14:textId="77777777" w:rsidR="00C238ED" w:rsidRPr="00C238ED"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perform the marking out process</w:t>
            </w:r>
          </w:p>
          <w:p w14:paraId="035F86E3" w14:textId="01D38835" w:rsidR="000023C8" w:rsidRPr="00751A13"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will know the tools used for marking out are a pencil, Tri square and a Steel rule</w:t>
            </w:r>
          </w:p>
        </w:tc>
        <w:tc>
          <w:tcPr>
            <w:tcW w:w="3317" w:type="dxa"/>
          </w:tcPr>
          <w:p w14:paraId="01CD862A" w14:textId="5ADCE955" w:rsidR="00193A4F" w:rsidRPr="008030DF" w:rsidRDefault="008030DF" w:rsidP="008030DF">
            <w:pPr>
              <w:rPr>
                <w:rFonts w:asciiTheme="majorHAnsi" w:hAnsiTheme="majorHAnsi" w:cstheme="majorBidi"/>
                <w:color w:val="7030A0"/>
                <w:sz w:val="16"/>
                <w:szCs w:val="16"/>
              </w:rPr>
            </w:pPr>
            <w:r w:rsidRPr="008030DF">
              <w:rPr>
                <w:rFonts w:asciiTheme="majorHAnsi" w:hAnsiTheme="majorHAnsi" w:cstheme="majorBidi"/>
                <w:color w:val="7030A0"/>
                <w:sz w:val="16"/>
                <w:szCs w:val="16"/>
              </w:rPr>
              <w:t>Mechanical properties: define the behaviour of materials under the action of external forces called loads.</w:t>
            </w:r>
          </w:p>
          <w:p w14:paraId="61746C77" w14:textId="77777777" w:rsidR="008030DF" w:rsidRPr="008030DF" w:rsidRDefault="008030DF" w:rsidP="008030DF">
            <w:pPr>
              <w:rPr>
                <w:rFonts w:asciiTheme="majorHAnsi" w:hAnsiTheme="majorHAnsi" w:cstheme="majorBidi"/>
                <w:color w:val="7030A0"/>
                <w:sz w:val="16"/>
                <w:szCs w:val="16"/>
              </w:rPr>
            </w:pPr>
          </w:p>
          <w:p w14:paraId="26E91077" w14:textId="5E371E27" w:rsidR="008030DF" w:rsidRPr="008030DF" w:rsidRDefault="008030DF" w:rsidP="008030DF">
            <w:pPr>
              <w:rPr>
                <w:rFonts w:asciiTheme="majorHAnsi" w:hAnsiTheme="majorHAnsi" w:cstheme="majorBidi"/>
                <w:color w:val="7030A0"/>
                <w:sz w:val="16"/>
                <w:szCs w:val="16"/>
              </w:rPr>
            </w:pPr>
            <w:r w:rsidRPr="008030DF">
              <w:rPr>
                <w:rFonts w:asciiTheme="majorHAnsi" w:hAnsiTheme="majorHAnsi" w:cstheme="majorBidi"/>
                <w:color w:val="7030A0"/>
                <w:sz w:val="16"/>
                <w:szCs w:val="16"/>
              </w:rPr>
              <w:t>Tri Square: try square or try-square is a woodworking tool used for marking and checking 90° angles on pieces of wood.</w:t>
            </w:r>
          </w:p>
          <w:p w14:paraId="0C25BEF4" w14:textId="77777777" w:rsidR="008030DF" w:rsidRPr="008030DF" w:rsidRDefault="008030DF" w:rsidP="008030DF">
            <w:pPr>
              <w:rPr>
                <w:rFonts w:asciiTheme="majorHAnsi" w:hAnsiTheme="majorHAnsi" w:cstheme="majorBidi"/>
                <w:color w:val="7030A0"/>
                <w:sz w:val="16"/>
                <w:szCs w:val="16"/>
              </w:rPr>
            </w:pPr>
          </w:p>
          <w:p w14:paraId="02C65BAE" w14:textId="2CA71020" w:rsidR="008030DF" w:rsidRPr="00A7190F" w:rsidRDefault="008030DF" w:rsidP="008030DF">
            <w:pPr>
              <w:rPr>
                <w:rFonts w:asciiTheme="majorHAnsi" w:hAnsiTheme="majorHAnsi" w:cstheme="majorBidi"/>
                <w:sz w:val="16"/>
                <w:szCs w:val="16"/>
              </w:rPr>
            </w:pPr>
            <w:r w:rsidRPr="008030DF">
              <w:rPr>
                <w:rFonts w:asciiTheme="majorHAnsi" w:hAnsiTheme="majorHAnsi" w:cstheme="majorBidi"/>
                <w:color w:val="7030A0"/>
                <w:sz w:val="16"/>
                <w:szCs w:val="16"/>
              </w:rPr>
              <w:t>Steel rule: a rule manufactured from either spring or stainless steel that feature either metric or imperial (or both) scales along its length.</w:t>
            </w:r>
          </w:p>
        </w:tc>
        <w:tc>
          <w:tcPr>
            <w:tcW w:w="2218" w:type="dxa"/>
            <w:shd w:val="clear" w:color="auto" w:fill="auto"/>
          </w:tcPr>
          <w:p w14:paraId="5033974E" w14:textId="77777777" w:rsidR="00C238ED" w:rsidRPr="00C238ED"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what a saw is and how it is used</w:t>
            </w:r>
          </w:p>
          <w:p w14:paraId="66407582" w14:textId="77777777" w:rsidR="00C238ED" w:rsidRPr="00C238ED"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what a ruler is and how it is used</w:t>
            </w:r>
          </w:p>
          <w:p w14:paraId="0EB7D1F2" w14:textId="51E8E4D3" w:rsidR="00D12E03" w:rsidRPr="000023C8"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what a pencil is and how it is used</w:t>
            </w:r>
          </w:p>
        </w:tc>
        <w:tc>
          <w:tcPr>
            <w:tcW w:w="3310" w:type="dxa"/>
            <w:shd w:val="clear" w:color="auto" w:fill="auto"/>
          </w:tcPr>
          <w:p w14:paraId="209B0517" w14:textId="402C5B2C" w:rsidR="2693A3B3" w:rsidRDefault="2693A3B3" w:rsidP="2693A3B3">
            <w:pPr>
              <w:rPr>
                <w:rFonts w:asciiTheme="majorHAnsi" w:hAnsiTheme="majorHAnsi" w:cstheme="majorBidi"/>
                <w:sz w:val="18"/>
                <w:szCs w:val="18"/>
              </w:rPr>
            </w:pPr>
          </w:p>
        </w:tc>
        <w:tc>
          <w:tcPr>
            <w:tcW w:w="1321" w:type="dxa"/>
          </w:tcPr>
          <w:p w14:paraId="058254C6" w14:textId="77777777" w:rsidR="00BC15F4" w:rsidRDefault="00836F28" w:rsidP="2693A3B3">
            <w:pPr>
              <w:rPr>
                <w:rFonts w:asciiTheme="majorHAnsi" w:hAnsiTheme="majorHAnsi" w:cstheme="majorBidi"/>
                <w:sz w:val="16"/>
                <w:szCs w:val="16"/>
              </w:rPr>
            </w:pPr>
            <w:r>
              <w:rPr>
                <w:rFonts w:asciiTheme="majorHAnsi" w:hAnsiTheme="majorHAnsi" w:cstheme="majorBidi"/>
                <w:sz w:val="16"/>
                <w:szCs w:val="16"/>
              </w:rPr>
              <w:t>How is accuracy important in the task we are completing?</w:t>
            </w:r>
          </w:p>
          <w:p w14:paraId="7C20B0DF" w14:textId="77777777" w:rsidR="00836F28" w:rsidRDefault="00836F28" w:rsidP="2693A3B3">
            <w:pPr>
              <w:rPr>
                <w:rFonts w:asciiTheme="majorHAnsi" w:hAnsiTheme="majorHAnsi" w:cstheme="majorBidi"/>
                <w:sz w:val="16"/>
                <w:szCs w:val="16"/>
              </w:rPr>
            </w:pPr>
          </w:p>
          <w:p w14:paraId="1D2C5504" w14:textId="77777777" w:rsidR="00836F28" w:rsidRDefault="00836F28" w:rsidP="2693A3B3">
            <w:pPr>
              <w:rPr>
                <w:rFonts w:asciiTheme="majorHAnsi" w:hAnsiTheme="majorHAnsi" w:cstheme="majorBidi"/>
                <w:sz w:val="16"/>
                <w:szCs w:val="16"/>
              </w:rPr>
            </w:pPr>
            <w:r>
              <w:rPr>
                <w:rFonts w:asciiTheme="majorHAnsi" w:hAnsiTheme="majorHAnsi" w:cstheme="majorBidi"/>
                <w:sz w:val="16"/>
                <w:szCs w:val="16"/>
              </w:rPr>
              <w:t>How can we ensure our work is measured correctly?</w:t>
            </w:r>
          </w:p>
          <w:p w14:paraId="78B6F448" w14:textId="77777777" w:rsidR="00836F28" w:rsidRDefault="00836F28" w:rsidP="2693A3B3">
            <w:pPr>
              <w:rPr>
                <w:rFonts w:asciiTheme="majorHAnsi" w:hAnsiTheme="majorHAnsi" w:cstheme="majorBidi"/>
                <w:sz w:val="16"/>
                <w:szCs w:val="16"/>
              </w:rPr>
            </w:pPr>
          </w:p>
          <w:p w14:paraId="3CFDD914" w14:textId="0C226D56"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Compare the use of a steel rule to a plastic ruler</w:t>
            </w:r>
          </w:p>
        </w:tc>
      </w:tr>
      <w:tr w:rsidR="00AC68D8" w:rsidRPr="00ED2C1C" w14:paraId="3AE6AF91" w14:textId="77777777" w:rsidTr="008030DF">
        <w:trPr>
          <w:trHeight w:val="1670"/>
        </w:trPr>
        <w:tc>
          <w:tcPr>
            <w:tcW w:w="2103" w:type="dxa"/>
          </w:tcPr>
          <w:p w14:paraId="7524DE7B" w14:textId="77777777" w:rsidR="00C238ED"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21752C87" w14:textId="4B180FD9" w:rsidR="00AC68D8" w:rsidRPr="000E5560"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Theory - Timber</w:t>
            </w:r>
          </w:p>
        </w:tc>
        <w:tc>
          <w:tcPr>
            <w:tcW w:w="3795" w:type="dxa"/>
          </w:tcPr>
          <w:p w14:paraId="54CAC318" w14:textId="77777777" w:rsidR="00C238ED"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the basics of timber</w:t>
            </w:r>
          </w:p>
          <w:p w14:paraId="01AB4059" w14:textId="77777777" w:rsidR="00C238ED"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timber is converted from trees</w:t>
            </w:r>
          </w:p>
          <w:p w14:paraId="273A0259" w14:textId="21D03488" w:rsidR="00AC68D8" w:rsidRPr="00DC6B92" w:rsidRDefault="00C238ED" w:rsidP="2693A3B3">
            <w:pPr>
              <w:rPr>
                <w:rFonts w:asciiTheme="majorHAnsi" w:hAnsiTheme="majorHAnsi" w:cstheme="majorBidi"/>
                <w:sz w:val="18"/>
                <w:szCs w:val="18"/>
              </w:rPr>
            </w:pPr>
            <w:r w:rsidRPr="00DC6B92">
              <w:rPr>
                <w:rFonts w:asciiTheme="majorHAnsi" w:hAnsiTheme="majorHAnsi" w:cstheme="majorBidi"/>
                <w:sz w:val="18"/>
                <w:szCs w:val="18"/>
              </w:rPr>
              <w:t>Students will know the different stages of converting trees to timber</w:t>
            </w:r>
          </w:p>
        </w:tc>
        <w:tc>
          <w:tcPr>
            <w:tcW w:w="3317" w:type="dxa"/>
          </w:tcPr>
          <w:p w14:paraId="1D2A64E9" w14:textId="647DE8BF" w:rsidR="00AC68D8" w:rsidRPr="008030DF" w:rsidRDefault="008030DF" w:rsidP="008030DF">
            <w:pPr>
              <w:rPr>
                <w:rFonts w:asciiTheme="majorHAnsi" w:hAnsiTheme="majorHAnsi" w:cstheme="majorBidi"/>
                <w:color w:val="7030A0"/>
                <w:sz w:val="16"/>
                <w:szCs w:val="16"/>
              </w:rPr>
            </w:pPr>
            <w:r w:rsidRPr="008030DF">
              <w:rPr>
                <w:rFonts w:asciiTheme="majorHAnsi" w:hAnsiTheme="majorHAnsi" w:cstheme="majorBidi"/>
                <w:color w:val="7030A0"/>
                <w:sz w:val="16"/>
                <w:szCs w:val="16"/>
              </w:rPr>
              <w:t>Timber: wood that has been processed into dimensional lumber, including beams and planks or boards, a stage in the process of wood production.</w:t>
            </w:r>
          </w:p>
          <w:p w14:paraId="5D80A351" w14:textId="77777777" w:rsidR="008030DF" w:rsidRPr="008030DF" w:rsidRDefault="008030DF" w:rsidP="008030DF">
            <w:pPr>
              <w:rPr>
                <w:rFonts w:asciiTheme="majorHAnsi" w:hAnsiTheme="majorHAnsi" w:cstheme="majorBidi"/>
                <w:color w:val="7030A0"/>
                <w:sz w:val="16"/>
                <w:szCs w:val="16"/>
              </w:rPr>
            </w:pPr>
          </w:p>
          <w:p w14:paraId="33BA51E8" w14:textId="506974E4" w:rsidR="008030DF" w:rsidRPr="008030DF" w:rsidRDefault="008030DF" w:rsidP="008030DF">
            <w:pPr>
              <w:rPr>
                <w:rFonts w:asciiTheme="majorHAnsi" w:hAnsiTheme="majorHAnsi" w:cstheme="majorBidi"/>
                <w:color w:val="7030A0"/>
                <w:sz w:val="16"/>
                <w:szCs w:val="16"/>
              </w:rPr>
            </w:pPr>
            <w:r w:rsidRPr="008030DF">
              <w:rPr>
                <w:rFonts w:asciiTheme="majorHAnsi" w:hAnsiTheme="majorHAnsi" w:cstheme="majorBidi"/>
                <w:color w:val="7030A0"/>
                <w:sz w:val="16"/>
                <w:szCs w:val="16"/>
              </w:rPr>
              <w:t>Conversion: the process of changing or causing something to change from one form to another.</w:t>
            </w:r>
          </w:p>
          <w:p w14:paraId="7778D8DC" w14:textId="4D56C4D2" w:rsidR="008030DF" w:rsidRPr="00A7190F" w:rsidRDefault="008030DF" w:rsidP="008030DF">
            <w:pPr>
              <w:rPr>
                <w:rFonts w:asciiTheme="majorHAnsi" w:hAnsiTheme="majorHAnsi" w:cstheme="majorBidi"/>
                <w:sz w:val="16"/>
                <w:szCs w:val="16"/>
              </w:rPr>
            </w:pPr>
            <w:r>
              <w:rPr>
                <w:rFonts w:asciiTheme="majorHAnsi" w:hAnsiTheme="majorHAnsi" w:cstheme="majorBidi"/>
                <w:sz w:val="16"/>
                <w:szCs w:val="16"/>
              </w:rPr>
              <w:t xml:space="preserve"> </w:t>
            </w:r>
          </w:p>
        </w:tc>
        <w:tc>
          <w:tcPr>
            <w:tcW w:w="2218" w:type="dxa"/>
            <w:shd w:val="clear" w:color="auto" w:fill="auto"/>
          </w:tcPr>
          <w:p w14:paraId="7CA6F538" w14:textId="77777777" w:rsidR="00C238ED" w:rsidRPr="00C238ED"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the basics of wood</w:t>
            </w:r>
          </w:p>
          <w:p w14:paraId="2C1A4F99" w14:textId="77777777" w:rsidR="00C238ED" w:rsidRPr="00C238ED"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some of the stages of timber conversion</w:t>
            </w:r>
          </w:p>
          <w:p w14:paraId="72246987" w14:textId="086C5A81" w:rsidR="00AC68D8" w:rsidRPr="000023C8" w:rsidRDefault="00C238ED"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trees are grown</w:t>
            </w:r>
          </w:p>
        </w:tc>
        <w:tc>
          <w:tcPr>
            <w:tcW w:w="3310" w:type="dxa"/>
            <w:shd w:val="clear" w:color="auto" w:fill="auto"/>
          </w:tcPr>
          <w:p w14:paraId="11E63619" w14:textId="3C04C00A" w:rsidR="2693A3B3" w:rsidRDefault="0056411C" w:rsidP="2693A3B3">
            <w:pPr>
              <w:rPr>
                <w:rFonts w:asciiTheme="majorHAnsi" w:hAnsiTheme="majorHAnsi" w:cstheme="majorBidi"/>
                <w:sz w:val="18"/>
                <w:szCs w:val="18"/>
              </w:rPr>
            </w:pPr>
            <w:r>
              <w:rPr>
                <w:rFonts w:asciiTheme="majorHAnsi" w:hAnsiTheme="majorHAnsi" w:cstheme="majorBidi"/>
                <w:sz w:val="18"/>
                <w:szCs w:val="18"/>
              </w:rPr>
              <w:t>Food: reference processing food from its raw state to formed shape</w:t>
            </w:r>
          </w:p>
        </w:tc>
        <w:tc>
          <w:tcPr>
            <w:tcW w:w="1321" w:type="dxa"/>
          </w:tcPr>
          <w:p w14:paraId="4FD5AB43" w14:textId="77777777" w:rsidR="00AC68D8" w:rsidRDefault="00836F28" w:rsidP="2693A3B3">
            <w:pPr>
              <w:rPr>
                <w:rFonts w:asciiTheme="majorHAnsi" w:hAnsiTheme="majorHAnsi" w:cstheme="majorBidi"/>
                <w:sz w:val="16"/>
                <w:szCs w:val="16"/>
              </w:rPr>
            </w:pPr>
            <w:r>
              <w:rPr>
                <w:rFonts w:asciiTheme="majorHAnsi" w:hAnsiTheme="majorHAnsi" w:cstheme="majorBidi"/>
                <w:sz w:val="16"/>
                <w:szCs w:val="16"/>
              </w:rPr>
              <w:t>Do you think the logging process is considered sustainable?</w:t>
            </w:r>
          </w:p>
          <w:p w14:paraId="5B756AED" w14:textId="77777777" w:rsidR="00836F28" w:rsidRDefault="00836F28" w:rsidP="2693A3B3">
            <w:pPr>
              <w:rPr>
                <w:rFonts w:asciiTheme="majorHAnsi" w:hAnsiTheme="majorHAnsi" w:cstheme="majorBidi"/>
                <w:sz w:val="16"/>
                <w:szCs w:val="16"/>
              </w:rPr>
            </w:pPr>
          </w:p>
          <w:p w14:paraId="79F158C0" w14:textId="7185BB73"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How can the logging process affect the value of timber?</w:t>
            </w:r>
          </w:p>
        </w:tc>
      </w:tr>
      <w:tr w:rsidR="000023C8" w:rsidRPr="00ED2C1C" w14:paraId="0B109A95" w14:textId="77777777" w:rsidTr="008030DF">
        <w:trPr>
          <w:trHeight w:val="1670"/>
        </w:trPr>
        <w:tc>
          <w:tcPr>
            <w:tcW w:w="2103" w:type="dxa"/>
          </w:tcPr>
          <w:p w14:paraId="6B79B907" w14:textId="77777777" w:rsidR="00C238ED"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200DED0C" w14:textId="26BAE897" w:rsidR="000023C8" w:rsidRPr="000023C8" w:rsidRDefault="00C238ED"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Cutting process</w:t>
            </w:r>
          </w:p>
        </w:tc>
        <w:tc>
          <w:tcPr>
            <w:tcW w:w="3795" w:type="dxa"/>
          </w:tcPr>
          <w:p w14:paraId="1A252760" w14:textId="17840EEF" w:rsidR="00ED528B" w:rsidRPr="00DC6B92" w:rsidRDefault="00ED528B"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the piece of equipment known as the bench hook is used</w:t>
            </w:r>
          </w:p>
          <w:p w14:paraId="1E6456DC" w14:textId="77777777" w:rsidR="00ED528B" w:rsidRPr="00DC6B92" w:rsidRDefault="00ED528B"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use a tenon saw to cut their materials into the correct measurements given</w:t>
            </w:r>
          </w:p>
          <w:p w14:paraId="514BB5E8" w14:textId="0A64E641" w:rsidR="000023C8" w:rsidRPr="00DC6B92" w:rsidRDefault="00ED528B"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use wood files to level and smooth their materials</w:t>
            </w:r>
          </w:p>
        </w:tc>
        <w:tc>
          <w:tcPr>
            <w:tcW w:w="3317" w:type="dxa"/>
          </w:tcPr>
          <w:p w14:paraId="1485EB61" w14:textId="32E8C13F" w:rsidR="008030DF" w:rsidRPr="008030DF" w:rsidRDefault="008030DF" w:rsidP="008030DF">
            <w:pPr>
              <w:rPr>
                <w:rFonts w:asciiTheme="majorHAnsi" w:hAnsiTheme="majorHAnsi" w:cstheme="majorBidi"/>
                <w:color w:val="00B050"/>
                <w:sz w:val="16"/>
                <w:szCs w:val="16"/>
              </w:rPr>
            </w:pPr>
            <w:r w:rsidRPr="008030DF">
              <w:rPr>
                <w:rFonts w:asciiTheme="majorHAnsi" w:hAnsiTheme="majorHAnsi" w:cstheme="majorBidi"/>
                <w:color w:val="00B050"/>
                <w:sz w:val="16"/>
                <w:szCs w:val="16"/>
              </w:rPr>
              <w:t>Measurements: the size, length, or amount of something, as established by measuring.</w:t>
            </w:r>
          </w:p>
          <w:p w14:paraId="4F269253" w14:textId="77777777" w:rsidR="008030DF" w:rsidRDefault="008030DF" w:rsidP="008030DF">
            <w:pPr>
              <w:rPr>
                <w:rFonts w:asciiTheme="majorHAnsi" w:hAnsiTheme="majorHAnsi" w:cstheme="majorBidi"/>
                <w:sz w:val="16"/>
                <w:szCs w:val="16"/>
              </w:rPr>
            </w:pPr>
          </w:p>
          <w:p w14:paraId="5018EB01" w14:textId="3372E288" w:rsidR="000023C8" w:rsidRPr="008030DF" w:rsidRDefault="008030DF" w:rsidP="008030DF">
            <w:pPr>
              <w:rPr>
                <w:rFonts w:asciiTheme="majorHAnsi" w:hAnsiTheme="majorHAnsi" w:cstheme="majorBidi"/>
                <w:color w:val="7030A0"/>
                <w:sz w:val="16"/>
                <w:szCs w:val="16"/>
              </w:rPr>
            </w:pPr>
            <w:r w:rsidRPr="008030DF">
              <w:rPr>
                <w:rFonts w:asciiTheme="majorHAnsi" w:hAnsiTheme="majorHAnsi" w:cstheme="majorBidi"/>
                <w:color w:val="7030A0"/>
                <w:sz w:val="16"/>
                <w:szCs w:val="16"/>
              </w:rPr>
              <w:t>Bench Hook: a workbench appliance used in woodworking to hold a workpiece in place while crosscutting with a hand saw.</w:t>
            </w:r>
          </w:p>
          <w:p w14:paraId="7ADD1F8F" w14:textId="77777777" w:rsidR="008030DF" w:rsidRPr="008030DF" w:rsidRDefault="008030DF" w:rsidP="008030DF">
            <w:pPr>
              <w:rPr>
                <w:rFonts w:asciiTheme="majorHAnsi" w:hAnsiTheme="majorHAnsi" w:cstheme="majorBidi"/>
                <w:color w:val="7030A0"/>
                <w:sz w:val="16"/>
                <w:szCs w:val="16"/>
              </w:rPr>
            </w:pPr>
          </w:p>
          <w:p w14:paraId="608E693C" w14:textId="6A696B89" w:rsidR="008030DF" w:rsidRPr="00A7190F" w:rsidRDefault="008030DF" w:rsidP="008030DF">
            <w:pPr>
              <w:rPr>
                <w:rFonts w:asciiTheme="majorHAnsi" w:hAnsiTheme="majorHAnsi" w:cstheme="majorBidi"/>
                <w:sz w:val="16"/>
                <w:szCs w:val="16"/>
              </w:rPr>
            </w:pPr>
            <w:r w:rsidRPr="008030DF">
              <w:rPr>
                <w:rFonts w:asciiTheme="majorHAnsi" w:hAnsiTheme="majorHAnsi" w:cstheme="majorBidi"/>
                <w:color w:val="7030A0"/>
                <w:sz w:val="16"/>
                <w:szCs w:val="16"/>
              </w:rPr>
              <w:t>Tenon Saw: a small saw with a strong brass or steel back for precise work.</w:t>
            </w:r>
          </w:p>
        </w:tc>
        <w:tc>
          <w:tcPr>
            <w:tcW w:w="2218" w:type="dxa"/>
            <w:shd w:val="clear" w:color="auto" w:fill="auto"/>
          </w:tcPr>
          <w:p w14:paraId="05A316C8" w14:textId="77777777" w:rsidR="00CF7F21" w:rsidRPr="00CF7F21"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what a saw is and how it is used</w:t>
            </w:r>
          </w:p>
          <w:p w14:paraId="52680879" w14:textId="5CADB585" w:rsidR="000023C8" w:rsidRPr="000023C8"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to hold materials steadily without it moving</w:t>
            </w:r>
          </w:p>
        </w:tc>
        <w:tc>
          <w:tcPr>
            <w:tcW w:w="3310" w:type="dxa"/>
            <w:shd w:val="clear" w:color="auto" w:fill="auto"/>
          </w:tcPr>
          <w:p w14:paraId="0B34EE86" w14:textId="0DE9D9C2" w:rsidR="2693A3B3" w:rsidRDefault="0056411C" w:rsidP="2693A3B3">
            <w:pPr>
              <w:rPr>
                <w:rFonts w:asciiTheme="majorHAnsi" w:hAnsiTheme="majorHAnsi" w:cstheme="majorBidi"/>
                <w:sz w:val="18"/>
                <w:szCs w:val="18"/>
              </w:rPr>
            </w:pPr>
            <w:r>
              <w:rPr>
                <w:rFonts w:asciiTheme="majorHAnsi" w:hAnsiTheme="majorHAnsi" w:cstheme="majorBidi"/>
                <w:sz w:val="18"/>
                <w:szCs w:val="18"/>
              </w:rPr>
              <w:t>Food: reference the importance of consistent technique (Claw and bridge method) when demonstrating the tools</w:t>
            </w:r>
          </w:p>
        </w:tc>
        <w:tc>
          <w:tcPr>
            <w:tcW w:w="1321" w:type="dxa"/>
          </w:tcPr>
          <w:p w14:paraId="71670343" w14:textId="7679DF90" w:rsidR="000023C8" w:rsidRDefault="00836F28" w:rsidP="2693A3B3">
            <w:pPr>
              <w:rPr>
                <w:rFonts w:asciiTheme="majorHAnsi" w:hAnsiTheme="majorHAnsi" w:cstheme="majorBidi"/>
                <w:sz w:val="16"/>
                <w:szCs w:val="16"/>
              </w:rPr>
            </w:pPr>
            <w:r>
              <w:rPr>
                <w:rFonts w:asciiTheme="majorHAnsi" w:hAnsiTheme="majorHAnsi" w:cstheme="majorBidi"/>
                <w:sz w:val="16"/>
                <w:szCs w:val="16"/>
              </w:rPr>
              <w:t>How can the use of a Tenon saw differ to the use of other saws?</w:t>
            </w:r>
          </w:p>
          <w:p w14:paraId="317F29F8" w14:textId="77777777" w:rsidR="00836F28" w:rsidRDefault="00836F28" w:rsidP="2693A3B3">
            <w:pPr>
              <w:rPr>
                <w:rFonts w:asciiTheme="majorHAnsi" w:hAnsiTheme="majorHAnsi" w:cstheme="majorBidi"/>
                <w:sz w:val="16"/>
                <w:szCs w:val="16"/>
              </w:rPr>
            </w:pPr>
          </w:p>
          <w:p w14:paraId="7C19F673" w14:textId="14684BF1"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How can we ensure accuracy when cutting?</w:t>
            </w:r>
          </w:p>
        </w:tc>
      </w:tr>
      <w:tr w:rsidR="00AC68D8" w:rsidRPr="00ED2C1C" w14:paraId="0708CFEA" w14:textId="77777777" w:rsidTr="008030DF">
        <w:trPr>
          <w:trHeight w:val="1670"/>
        </w:trPr>
        <w:tc>
          <w:tcPr>
            <w:tcW w:w="2103" w:type="dxa"/>
          </w:tcPr>
          <w:p w14:paraId="545581FE" w14:textId="77777777" w:rsidR="00CF7F21" w:rsidRDefault="00CF7F21"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lastRenderedPageBreak/>
              <w:t xml:space="preserve">Lesson: </w:t>
            </w:r>
          </w:p>
          <w:p w14:paraId="7F4BFA52" w14:textId="3FAC696E" w:rsidR="00AC68D8" w:rsidRPr="000E5560" w:rsidRDefault="00CF7F21"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Theory - Biomimicry</w:t>
            </w:r>
          </w:p>
        </w:tc>
        <w:tc>
          <w:tcPr>
            <w:tcW w:w="3795" w:type="dxa"/>
          </w:tcPr>
          <w:p w14:paraId="2F830581"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about Biomimicry</w:t>
            </w:r>
          </w:p>
          <w:p w14:paraId="5076FA4F"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that Biomimicry is the study of nature to inspire design</w:t>
            </w:r>
          </w:p>
          <w:p w14:paraId="7F6D775F"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understand how designers use Biomimicry</w:t>
            </w:r>
          </w:p>
          <w:p w14:paraId="20CF1D58" w14:textId="25896D13" w:rsidR="00AC68D8" w:rsidRPr="00751A13"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identify Biomimicry</w:t>
            </w:r>
          </w:p>
        </w:tc>
        <w:tc>
          <w:tcPr>
            <w:tcW w:w="3317" w:type="dxa"/>
          </w:tcPr>
          <w:p w14:paraId="112D5155" w14:textId="50F963E6" w:rsidR="008030DF" w:rsidRPr="008030DF" w:rsidRDefault="008030DF" w:rsidP="008030DF">
            <w:pPr>
              <w:rPr>
                <w:rFonts w:asciiTheme="majorHAnsi" w:hAnsiTheme="majorHAnsi" w:cstheme="majorBidi"/>
                <w:color w:val="00B050"/>
                <w:sz w:val="16"/>
                <w:szCs w:val="16"/>
              </w:rPr>
            </w:pPr>
            <w:r w:rsidRPr="008030DF">
              <w:rPr>
                <w:rFonts w:asciiTheme="majorHAnsi" w:hAnsiTheme="majorHAnsi" w:cstheme="majorBidi"/>
                <w:color w:val="00B050"/>
                <w:sz w:val="16"/>
                <w:szCs w:val="16"/>
              </w:rPr>
              <w:t>Design: a plan or drawing produced to show the look and function or workings of a building, garment, or other object before it is made.</w:t>
            </w:r>
          </w:p>
          <w:p w14:paraId="1C312886" w14:textId="77777777" w:rsidR="008030DF" w:rsidRDefault="008030DF" w:rsidP="008030DF">
            <w:pPr>
              <w:rPr>
                <w:rFonts w:asciiTheme="majorHAnsi" w:hAnsiTheme="majorHAnsi" w:cstheme="majorBidi"/>
                <w:sz w:val="16"/>
                <w:szCs w:val="16"/>
              </w:rPr>
            </w:pPr>
          </w:p>
          <w:p w14:paraId="44A56EB1" w14:textId="5B89F7A7" w:rsidR="008030DF" w:rsidRPr="00A7190F" w:rsidRDefault="008030DF" w:rsidP="008030DF">
            <w:pPr>
              <w:rPr>
                <w:rFonts w:asciiTheme="majorHAnsi" w:hAnsiTheme="majorHAnsi" w:cstheme="majorBidi"/>
                <w:sz w:val="16"/>
                <w:szCs w:val="16"/>
              </w:rPr>
            </w:pPr>
            <w:r w:rsidRPr="008030DF">
              <w:rPr>
                <w:rFonts w:asciiTheme="majorHAnsi" w:hAnsiTheme="majorHAnsi" w:cstheme="majorBidi"/>
                <w:color w:val="7030A0"/>
                <w:sz w:val="16"/>
                <w:szCs w:val="16"/>
              </w:rPr>
              <w:t>Biomimicry: the design and production of materials, structures, and systems that are modelled on biological entities and processes.</w:t>
            </w:r>
          </w:p>
        </w:tc>
        <w:tc>
          <w:tcPr>
            <w:tcW w:w="2218" w:type="dxa"/>
            <w:shd w:val="clear" w:color="auto" w:fill="auto"/>
          </w:tcPr>
          <w:p w14:paraId="544B03C1" w14:textId="77777777" w:rsidR="00CF7F21" w:rsidRPr="00CF7F21"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different types of nature</w:t>
            </w:r>
          </w:p>
          <w:p w14:paraId="5CDBF42B" w14:textId="77777777" w:rsidR="00CF7F21" w:rsidRPr="00CF7F21"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different animals can inspire designs</w:t>
            </w:r>
          </w:p>
          <w:p w14:paraId="19945F35" w14:textId="7D330A35" w:rsidR="00AC68D8" w:rsidRPr="000023C8"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designers can be inspired by things</w:t>
            </w:r>
          </w:p>
        </w:tc>
        <w:tc>
          <w:tcPr>
            <w:tcW w:w="3310" w:type="dxa"/>
            <w:shd w:val="clear" w:color="auto" w:fill="auto"/>
          </w:tcPr>
          <w:p w14:paraId="1FB2CDAF" w14:textId="733E3550" w:rsidR="2693A3B3" w:rsidRDefault="2693A3B3" w:rsidP="2693A3B3">
            <w:pPr>
              <w:rPr>
                <w:rFonts w:asciiTheme="majorHAnsi" w:hAnsiTheme="majorHAnsi" w:cstheme="majorBidi"/>
                <w:sz w:val="18"/>
                <w:szCs w:val="18"/>
              </w:rPr>
            </w:pPr>
          </w:p>
        </w:tc>
        <w:tc>
          <w:tcPr>
            <w:tcW w:w="1321" w:type="dxa"/>
          </w:tcPr>
          <w:p w14:paraId="7F1D0DF5" w14:textId="7A4087D2" w:rsidR="00AC68D8" w:rsidRDefault="00836F28" w:rsidP="2693A3B3">
            <w:pPr>
              <w:rPr>
                <w:rFonts w:asciiTheme="majorHAnsi" w:hAnsiTheme="majorHAnsi" w:cstheme="majorBidi"/>
                <w:sz w:val="16"/>
                <w:szCs w:val="16"/>
              </w:rPr>
            </w:pPr>
            <w:r>
              <w:rPr>
                <w:rFonts w:asciiTheme="majorHAnsi" w:hAnsiTheme="majorHAnsi" w:cstheme="majorBidi"/>
                <w:sz w:val="16"/>
                <w:szCs w:val="16"/>
              </w:rPr>
              <w:t>How can Biomimicry affect a designer’s choice?</w:t>
            </w:r>
          </w:p>
          <w:p w14:paraId="52C47B68" w14:textId="77777777" w:rsidR="00836F28" w:rsidRDefault="00836F28" w:rsidP="2693A3B3">
            <w:pPr>
              <w:rPr>
                <w:rFonts w:asciiTheme="majorHAnsi" w:hAnsiTheme="majorHAnsi" w:cstheme="majorBidi"/>
                <w:sz w:val="16"/>
                <w:szCs w:val="16"/>
              </w:rPr>
            </w:pPr>
          </w:p>
          <w:p w14:paraId="6C154519" w14:textId="67723841"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Can a designer use Biomimicry as a sole design inspiration?</w:t>
            </w:r>
          </w:p>
        </w:tc>
      </w:tr>
      <w:tr w:rsidR="00AC68D8" w:rsidRPr="00ED2C1C" w14:paraId="35C06FED" w14:textId="77777777" w:rsidTr="008030DF">
        <w:trPr>
          <w:trHeight w:val="1670"/>
        </w:trPr>
        <w:tc>
          <w:tcPr>
            <w:tcW w:w="2103" w:type="dxa"/>
          </w:tcPr>
          <w:p w14:paraId="5108E967" w14:textId="77777777" w:rsidR="00CF7F21" w:rsidRDefault="00CF7F21"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16D514D3" w14:textId="141DA9D4" w:rsidR="00AC68D8" w:rsidRPr="000E5560" w:rsidRDefault="00CF7F21"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Half lap joint</w:t>
            </w:r>
          </w:p>
        </w:tc>
        <w:tc>
          <w:tcPr>
            <w:tcW w:w="3795" w:type="dxa"/>
          </w:tcPr>
          <w:p w14:paraId="03129B29"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wooden materials are joined together</w:t>
            </w:r>
          </w:p>
          <w:p w14:paraId="0841F6DD"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a wood joint is a type of cut used in timber material to help them join together</w:t>
            </w:r>
          </w:p>
          <w:p w14:paraId="7E433445"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a half lap joint is marked out on timber</w:t>
            </w:r>
          </w:p>
          <w:p w14:paraId="078C98D4" w14:textId="73393738" w:rsidR="00AC68D8"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cut out the half lap joint on timber</w:t>
            </w:r>
          </w:p>
        </w:tc>
        <w:tc>
          <w:tcPr>
            <w:tcW w:w="3317" w:type="dxa"/>
          </w:tcPr>
          <w:p w14:paraId="13DD30FB" w14:textId="061C667C" w:rsidR="00761B15" w:rsidRPr="00836F28" w:rsidRDefault="008030DF" w:rsidP="2693A3B3">
            <w:pPr>
              <w:rPr>
                <w:rFonts w:asciiTheme="majorHAnsi" w:hAnsiTheme="majorHAnsi" w:cstheme="majorBidi"/>
                <w:color w:val="7030A0"/>
                <w:sz w:val="16"/>
                <w:szCs w:val="16"/>
              </w:rPr>
            </w:pPr>
            <w:r w:rsidRPr="00836F28">
              <w:rPr>
                <w:rFonts w:asciiTheme="majorHAnsi" w:hAnsiTheme="majorHAnsi" w:cstheme="majorBidi"/>
                <w:color w:val="7030A0"/>
                <w:sz w:val="16"/>
                <w:szCs w:val="16"/>
              </w:rPr>
              <w:t>Wood joint:</w:t>
            </w:r>
            <w:r w:rsidR="00836F28" w:rsidRPr="00836F28">
              <w:rPr>
                <w:rFonts w:asciiTheme="majorHAnsi" w:hAnsiTheme="majorHAnsi" w:cstheme="majorBidi"/>
                <w:color w:val="7030A0"/>
                <w:sz w:val="16"/>
                <w:szCs w:val="16"/>
              </w:rPr>
              <w:t xml:space="preserve"> a part of woodworking that involves joining pieces of wood, engineered lumber, or synthetic substitutes, to produce more complex items.</w:t>
            </w:r>
          </w:p>
          <w:p w14:paraId="2814B454" w14:textId="77777777" w:rsidR="008030DF" w:rsidRPr="00836F28" w:rsidRDefault="008030DF" w:rsidP="2693A3B3">
            <w:pPr>
              <w:rPr>
                <w:rFonts w:asciiTheme="majorHAnsi" w:hAnsiTheme="majorHAnsi" w:cstheme="majorBidi"/>
                <w:color w:val="7030A0"/>
                <w:sz w:val="16"/>
                <w:szCs w:val="16"/>
              </w:rPr>
            </w:pPr>
          </w:p>
          <w:p w14:paraId="37CFBD01" w14:textId="2274EDDE" w:rsidR="008030DF" w:rsidRDefault="008030DF" w:rsidP="2693A3B3">
            <w:pPr>
              <w:rPr>
                <w:rFonts w:asciiTheme="majorHAnsi" w:hAnsiTheme="majorHAnsi" w:cstheme="majorBidi"/>
                <w:sz w:val="16"/>
                <w:szCs w:val="16"/>
              </w:rPr>
            </w:pPr>
            <w:r w:rsidRPr="00836F28">
              <w:rPr>
                <w:rFonts w:asciiTheme="majorHAnsi" w:hAnsiTheme="majorHAnsi" w:cstheme="majorBidi"/>
                <w:color w:val="7030A0"/>
                <w:sz w:val="16"/>
                <w:szCs w:val="16"/>
              </w:rPr>
              <w:t>Half Lap joint:</w:t>
            </w:r>
            <w:r w:rsidR="00836F28" w:rsidRPr="00836F28">
              <w:rPr>
                <w:rFonts w:asciiTheme="majorHAnsi" w:hAnsiTheme="majorHAnsi" w:cstheme="majorBidi"/>
                <w:color w:val="7030A0"/>
                <w:sz w:val="16"/>
                <w:szCs w:val="16"/>
              </w:rPr>
              <w:t xml:space="preserve"> a joint between two timbers halved together so that a flush surface result.</w:t>
            </w:r>
          </w:p>
        </w:tc>
        <w:tc>
          <w:tcPr>
            <w:tcW w:w="2218" w:type="dxa"/>
            <w:shd w:val="clear" w:color="auto" w:fill="auto"/>
          </w:tcPr>
          <w:p w14:paraId="531B9778" w14:textId="77777777" w:rsidR="00CF7F21" w:rsidRPr="00CF7F21"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to read a steel rule for measurements</w:t>
            </w:r>
          </w:p>
          <w:p w14:paraId="648EBEE4" w14:textId="77777777" w:rsidR="00CF7F21" w:rsidRPr="00CF7F21"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to use a tri square to draw straight lines</w:t>
            </w:r>
          </w:p>
          <w:p w14:paraId="3792ADD9" w14:textId="533E2B09" w:rsidR="00AC68D8" w:rsidRPr="000023C8" w:rsidRDefault="00CF7F21"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to hold and cut with a saw</w:t>
            </w:r>
          </w:p>
        </w:tc>
        <w:tc>
          <w:tcPr>
            <w:tcW w:w="3310" w:type="dxa"/>
            <w:shd w:val="clear" w:color="auto" w:fill="auto"/>
          </w:tcPr>
          <w:p w14:paraId="054D10EE" w14:textId="521579B0" w:rsidR="2693A3B3" w:rsidRDefault="2693A3B3" w:rsidP="2693A3B3">
            <w:pPr>
              <w:rPr>
                <w:rFonts w:asciiTheme="majorHAnsi" w:hAnsiTheme="majorHAnsi" w:cstheme="majorBidi"/>
                <w:sz w:val="18"/>
                <w:szCs w:val="18"/>
              </w:rPr>
            </w:pPr>
          </w:p>
        </w:tc>
        <w:tc>
          <w:tcPr>
            <w:tcW w:w="1321" w:type="dxa"/>
          </w:tcPr>
          <w:p w14:paraId="583CED0F" w14:textId="77777777" w:rsidR="00AC68D8" w:rsidRDefault="00836F28" w:rsidP="2693A3B3">
            <w:pPr>
              <w:rPr>
                <w:rFonts w:asciiTheme="majorHAnsi" w:hAnsiTheme="majorHAnsi" w:cstheme="majorBidi"/>
                <w:sz w:val="16"/>
                <w:szCs w:val="16"/>
              </w:rPr>
            </w:pPr>
            <w:r>
              <w:rPr>
                <w:rFonts w:asciiTheme="majorHAnsi" w:hAnsiTheme="majorHAnsi" w:cstheme="majorBidi"/>
                <w:sz w:val="16"/>
                <w:szCs w:val="16"/>
              </w:rPr>
              <w:t>Compare the use of a half lap joint and the use of screws and nails. How can they differ?</w:t>
            </w:r>
          </w:p>
          <w:p w14:paraId="431ED24C" w14:textId="77777777" w:rsidR="00836F28" w:rsidRDefault="00836F28" w:rsidP="2693A3B3">
            <w:pPr>
              <w:rPr>
                <w:rFonts w:asciiTheme="majorHAnsi" w:hAnsiTheme="majorHAnsi" w:cstheme="majorBidi"/>
                <w:sz w:val="16"/>
                <w:szCs w:val="16"/>
              </w:rPr>
            </w:pPr>
          </w:p>
          <w:p w14:paraId="1124398C" w14:textId="55FB1204"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How does quality control play a part in the wood joint?</w:t>
            </w:r>
          </w:p>
        </w:tc>
      </w:tr>
      <w:tr w:rsidR="00AC68D8" w:rsidRPr="00ED2C1C" w14:paraId="4CAC4DD3" w14:textId="77777777" w:rsidTr="008030DF">
        <w:trPr>
          <w:trHeight w:val="1670"/>
        </w:trPr>
        <w:tc>
          <w:tcPr>
            <w:tcW w:w="2103" w:type="dxa"/>
          </w:tcPr>
          <w:p w14:paraId="259EB598" w14:textId="04D35E6A" w:rsidR="00AC68D8" w:rsidRDefault="00CF7F21" w:rsidP="2693A3B3">
            <w:pPr>
              <w:spacing w:line="240" w:lineRule="auto"/>
              <w:rPr>
                <w:rFonts w:asciiTheme="majorHAnsi" w:hAnsiTheme="majorHAnsi" w:cstheme="majorBidi"/>
                <w:sz w:val="16"/>
                <w:szCs w:val="16"/>
              </w:rPr>
            </w:pPr>
            <w:r w:rsidRPr="2693A3B3">
              <w:rPr>
                <w:rFonts w:asciiTheme="majorHAnsi" w:hAnsiTheme="majorHAnsi" w:cstheme="majorBidi"/>
                <w:sz w:val="18"/>
                <w:szCs w:val="18"/>
              </w:rPr>
              <w:t>Lesson: Theory - Design ideas</w:t>
            </w:r>
          </w:p>
        </w:tc>
        <w:tc>
          <w:tcPr>
            <w:tcW w:w="3795" w:type="dxa"/>
          </w:tcPr>
          <w:p w14:paraId="75A30685"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create design ideas</w:t>
            </w:r>
          </w:p>
          <w:p w14:paraId="0A3E0897" w14:textId="77777777" w:rsidR="00CF7F21" w:rsidRPr="00DC6B92" w:rsidRDefault="00CF7F21"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use inspiration to design their ideas</w:t>
            </w:r>
          </w:p>
          <w:p w14:paraId="54A9588A" w14:textId="08DC4E78" w:rsidR="006F4785" w:rsidRPr="00DC6B92" w:rsidRDefault="00CF7F21" w:rsidP="2693A3B3">
            <w:pPr>
              <w:rPr>
                <w:rFonts w:asciiTheme="majorHAnsi" w:hAnsiTheme="majorHAnsi" w:cstheme="majorBidi"/>
                <w:sz w:val="16"/>
                <w:szCs w:val="16"/>
              </w:rPr>
            </w:pPr>
            <w:r w:rsidRPr="00DC6B92">
              <w:rPr>
                <w:rFonts w:asciiTheme="majorHAnsi" w:hAnsiTheme="majorHAnsi" w:cstheme="majorBidi"/>
                <w:sz w:val="18"/>
                <w:szCs w:val="18"/>
              </w:rPr>
              <w:t>Students will know how to annotate design ideas</w:t>
            </w:r>
          </w:p>
        </w:tc>
        <w:tc>
          <w:tcPr>
            <w:tcW w:w="3317" w:type="dxa"/>
          </w:tcPr>
          <w:p w14:paraId="04FD4CD1" w14:textId="759396A5" w:rsidR="00761B15" w:rsidRPr="00836F28" w:rsidRDefault="00836F28" w:rsidP="2693A3B3">
            <w:pPr>
              <w:rPr>
                <w:rFonts w:asciiTheme="majorHAnsi" w:hAnsiTheme="majorHAnsi" w:cstheme="majorBidi"/>
                <w:color w:val="00B050"/>
                <w:sz w:val="16"/>
                <w:szCs w:val="16"/>
              </w:rPr>
            </w:pPr>
            <w:r w:rsidRPr="00836F28">
              <w:rPr>
                <w:rFonts w:asciiTheme="majorHAnsi" w:hAnsiTheme="majorHAnsi" w:cstheme="majorBidi"/>
                <w:color w:val="00B050"/>
                <w:sz w:val="16"/>
                <w:szCs w:val="16"/>
              </w:rPr>
              <w:t>Inspiration: the process of being mentally stimulated to do or feel something, especially to do something creative.</w:t>
            </w:r>
          </w:p>
          <w:p w14:paraId="2125917E" w14:textId="77777777" w:rsidR="00836F28" w:rsidRDefault="00836F28" w:rsidP="2693A3B3">
            <w:pPr>
              <w:rPr>
                <w:rFonts w:asciiTheme="majorHAnsi" w:hAnsiTheme="majorHAnsi" w:cstheme="majorBidi"/>
                <w:sz w:val="16"/>
                <w:szCs w:val="16"/>
              </w:rPr>
            </w:pPr>
          </w:p>
          <w:p w14:paraId="7FB69B8B" w14:textId="3CC3C3F1" w:rsidR="00836F28" w:rsidRDefault="00836F28" w:rsidP="2693A3B3">
            <w:pPr>
              <w:rPr>
                <w:rFonts w:asciiTheme="majorHAnsi" w:hAnsiTheme="majorHAnsi" w:cstheme="majorBidi"/>
                <w:sz w:val="16"/>
                <w:szCs w:val="16"/>
              </w:rPr>
            </w:pPr>
            <w:r w:rsidRPr="00836F28">
              <w:rPr>
                <w:rFonts w:asciiTheme="majorHAnsi" w:hAnsiTheme="majorHAnsi" w:cstheme="majorBidi"/>
                <w:color w:val="7030A0"/>
                <w:sz w:val="16"/>
                <w:szCs w:val="16"/>
              </w:rPr>
              <w:t>Annotation: a note by way of explanation or comment added to a text or diagram.</w:t>
            </w:r>
          </w:p>
        </w:tc>
        <w:tc>
          <w:tcPr>
            <w:tcW w:w="2218" w:type="dxa"/>
            <w:shd w:val="clear" w:color="auto" w:fill="auto"/>
          </w:tcPr>
          <w:p w14:paraId="754EC88C"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the basics of colour</w:t>
            </w:r>
          </w:p>
          <w:p w14:paraId="6A708F6E"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design styles can influence their work</w:t>
            </w:r>
          </w:p>
          <w:p w14:paraId="1B7A158A" w14:textId="7B3B5070" w:rsidR="00AC68D8" w:rsidRPr="006F4785" w:rsidRDefault="00CE6992" w:rsidP="2693A3B3">
            <w:pPr>
              <w:rPr>
                <w:rFonts w:asciiTheme="majorHAnsi" w:hAnsiTheme="majorHAnsi" w:cstheme="majorBidi"/>
                <w:sz w:val="16"/>
                <w:szCs w:val="16"/>
              </w:rPr>
            </w:pPr>
            <w:r w:rsidRPr="2693A3B3">
              <w:rPr>
                <w:rFonts w:asciiTheme="majorHAnsi" w:hAnsiTheme="majorHAnsi" w:cstheme="majorBidi"/>
                <w:sz w:val="18"/>
                <w:szCs w:val="18"/>
              </w:rPr>
              <w:t>Students need to already know how to design based upon inspiration</w:t>
            </w:r>
          </w:p>
        </w:tc>
        <w:tc>
          <w:tcPr>
            <w:tcW w:w="3310" w:type="dxa"/>
            <w:shd w:val="clear" w:color="auto" w:fill="auto"/>
          </w:tcPr>
          <w:p w14:paraId="2C69DC3F" w14:textId="012C8DA3" w:rsidR="2693A3B3" w:rsidRDefault="0056411C" w:rsidP="2693A3B3">
            <w:pPr>
              <w:rPr>
                <w:rFonts w:asciiTheme="majorHAnsi" w:hAnsiTheme="majorHAnsi" w:cstheme="majorBidi"/>
                <w:sz w:val="18"/>
                <w:szCs w:val="18"/>
              </w:rPr>
            </w:pPr>
            <w:r>
              <w:rPr>
                <w:rFonts w:asciiTheme="majorHAnsi" w:hAnsiTheme="majorHAnsi" w:cstheme="majorBidi"/>
                <w:sz w:val="18"/>
                <w:szCs w:val="18"/>
              </w:rPr>
              <w:t>Art: reference annotating artist pages in sketchbook lessons</w:t>
            </w:r>
          </w:p>
        </w:tc>
        <w:tc>
          <w:tcPr>
            <w:tcW w:w="1321" w:type="dxa"/>
          </w:tcPr>
          <w:p w14:paraId="462F7082" w14:textId="77777777" w:rsidR="00AC68D8" w:rsidRDefault="00836F28" w:rsidP="2693A3B3">
            <w:pPr>
              <w:rPr>
                <w:rFonts w:asciiTheme="majorHAnsi" w:hAnsiTheme="majorHAnsi" w:cstheme="majorBidi"/>
                <w:sz w:val="16"/>
                <w:szCs w:val="16"/>
              </w:rPr>
            </w:pPr>
            <w:r>
              <w:rPr>
                <w:rFonts w:asciiTheme="majorHAnsi" w:hAnsiTheme="majorHAnsi" w:cstheme="majorBidi"/>
                <w:sz w:val="16"/>
                <w:szCs w:val="16"/>
              </w:rPr>
              <w:t>How can we use inspiration to gather design ideas?</w:t>
            </w:r>
          </w:p>
          <w:p w14:paraId="735B2ED8" w14:textId="77777777" w:rsidR="00836F28" w:rsidRDefault="00836F28" w:rsidP="2693A3B3">
            <w:pPr>
              <w:rPr>
                <w:rFonts w:asciiTheme="majorHAnsi" w:hAnsiTheme="majorHAnsi" w:cstheme="majorBidi"/>
                <w:sz w:val="16"/>
                <w:szCs w:val="16"/>
              </w:rPr>
            </w:pPr>
          </w:p>
          <w:p w14:paraId="3599144B" w14:textId="7D8A8C2C"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Why is it important to create development of our design ideas?</w:t>
            </w:r>
          </w:p>
        </w:tc>
      </w:tr>
      <w:tr w:rsidR="00761B15" w:rsidRPr="00ED2C1C" w14:paraId="135091BE" w14:textId="77777777" w:rsidTr="008030DF">
        <w:trPr>
          <w:trHeight w:val="1670"/>
        </w:trPr>
        <w:tc>
          <w:tcPr>
            <w:tcW w:w="2103" w:type="dxa"/>
          </w:tcPr>
          <w:p w14:paraId="60434ED2" w14:textId="77777777" w:rsidR="00CE6992"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lastRenderedPageBreak/>
              <w:t xml:space="preserve">Lesson: </w:t>
            </w:r>
          </w:p>
          <w:p w14:paraId="524AFFD2" w14:textId="405A38D6" w:rsidR="00761B15" w:rsidRPr="00761B15"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Using hammers and pins</w:t>
            </w:r>
          </w:p>
        </w:tc>
        <w:tc>
          <w:tcPr>
            <w:tcW w:w="3795" w:type="dxa"/>
          </w:tcPr>
          <w:p w14:paraId="4E932983"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join together materials with hammers and pins</w:t>
            </w:r>
          </w:p>
          <w:p w14:paraId="7EAC74A8"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the term pins refers to a small nail like tool used for small jobs</w:t>
            </w:r>
          </w:p>
          <w:p w14:paraId="39044AB7"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correctly hold a hammer</w:t>
            </w:r>
          </w:p>
          <w:p w14:paraId="224501F1" w14:textId="74B327B8" w:rsidR="00761B15" w:rsidRPr="00761B15"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that a hammer is used to hit the pin into the piece of timber</w:t>
            </w:r>
          </w:p>
        </w:tc>
        <w:tc>
          <w:tcPr>
            <w:tcW w:w="3317" w:type="dxa"/>
          </w:tcPr>
          <w:p w14:paraId="3953FB6C" w14:textId="014CDFFF" w:rsidR="00836F28" w:rsidRPr="00836F28" w:rsidRDefault="00836F28" w:rsidP="00836F28">
            <w:pPr>
              <w:rPr>
                <w:rFonts w:asciiTheme="majorHAnsi" w:hAnsiTheme="majorHAnsi" w:cstheme="majorBidi"/>
                <w:bCs/>
                <w:color w:val="7030A0"/>
                <w:sz w:val="16"/>
                <w:szCs w:val="16"/>
              </w:rPr>
            </w:pPr>
            <w:r w:rsidRPr="00836F28">
              <w:rPr>
                <w:rFonts w:asciiTheme="majorHAnsi" w:hAnsiTheme="majorHAnsi" w:cstheme="majorBidi"/>
                <w:bCs/>
                <w:color w:val="7030A0"/>
                <w:sz w:val="16"/>
                <w:szCs w:val="16"/>
              </w:rPr>
              <w:t>Hammer:</w:t>
            </w:r>
            <w:r>
              <w:rPr>
                <w:rFonts w:asciiTheme="majorHAnsi" w:hAnsiTheme="majorHAnsi" w:cstheme="majorBidi"/>
                <w:bCs/>
                <w:color w:val="7030A0"/>
                <w:sz w:val="16"/>
                <w:szCs w:val="16"/>
              </w:rPr>
              <w:t xml:space="preserve"> </w:t>
            </w:r>
            <w:r w:rsidRPr="00836F28">
              <w:rPr>
                <w:rFonts w:asciiTheme="majorHAnsi" w:hAnsiTheme="majorHAnsi" w:cstheme="majorBidi"/>
                <w:bCs/>
                <w:color w:val="7030A0"/>
                <w:sz w:val="16"/>
                <w:szCs w:val="16"/>
              </w:rPr>
              <w:t>a tool with a heavy metal head mounted at right angles at the end of a handle, used for jobs such as breaking things and driving in nails.</w:t>
            </w:r>
          </w:p>
          <w:p w14:paraId="08CFC981" w14:textId="77777777" w:rsidR="00836F28" w:rsidRPr="00836F28" w:rsidRDefault="00836F28" w:rsidP="00836F28">
            <w:pPr>
              <w:rPr>
                <w:rFonts w:asciiTheme="majorHAnsi" w:hAnsiTheme="majorHAnsi" w:cstheme="majorBidi"/>
                <w:bCs/>
                <w:color w:val="7030A0"/>
                <w:sz w:val="16"/>
                <w:szCs w:val="16"/>
              </w:rPr>
            </w:pPr>
          </w:p>
          <w:p w14:paraId="4C684E8C" w14:textId="7D39DDD3" w:rsidR="00836F28" w:rsidRPr="00836F28" w:rsidRDefault="00836F28" w:rsidP="00836F28">
            <w:pPr>
              <w:rPr>
                <w:rFonts w:asciiTheme="majorHAnsi" w:hAnsiTheme="majorHAnsi" w:cstheme="majorBidi"/>
                <w:b/>
                <w:bCs/>
                <w:color w:val="7030A0"/>
                <w:sz w:val="16"/>
                <w:szCs w:val="16"/>
                <w:u w:val="single"/>
              </w:rPr>
            </w:pPr>
          </w:p>
        </w:tc>
        <w:tc>
          <w:tcPr>
            <w:tcW w:w="2218" w:type="dxa"/>
            <w:shd w:val="clear" w:color="auto" w:fill="auto"/>
          </w:tcPr>
          <w:p w14:paraId="2CB42D09"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some of the components used to fix together materials</w:t>
            </w:r>
          </w:p>
          <w:p w14:paraId="173075C8"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the terms of hammer and nails</w:t>
            </w:r>
          </w:p>
          <w:p w14:paraId="589A1C16" w14:textId="39234662" w:rsidR="00761B15" w:rsidRPr="00761B15"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glue is used to stick together materials</w:t>
            </w:r>
          </w:p>
        </w:tc>
        <w:tc>
          <w:tcPr>
            <w:tcW w:w="3310" w:type="dxa"/>
            <w:shd w:val="clear" w:color="auto" w:fill="auto"/>
          </w:tcPr>
          <w:p w14:paraId="30FCAE21" w14:textId="702080F8" w:rsidR="2693A3B3" w:rsidRDefault="2693A3B3" w:rsidP="2693A3B3">
            <w:pPr>
              <w:rPr>
                <w:rFonts w:asciiTheme="majorHAnsi" w:hAnsiTheme="majorHAnsi" w:cstheme="majorBidi"/>
                <w:sz w:val="18"/>
                <w:szCs w:val="18"/>
              </w:rPr>
            </w:pPr>
          </w:p>
        </w:tc>
        <w:tc>
          <w:tcPr>
            <w:tcW w:w="1321" w:type="dxa"/>
          </w:tcPr>
          <w:p w14:paraId="73F0F8B4" w14:textId="77777777" w:rsidR="00761B15" w:rsidRDefault="00836F28" w:rsidP="2693A3B3">
            <w:pPr>
              <w:rPr>
                <w:rFonts w:asciiTheme="majorHAnsi" w:hAnsiTheme="majorHAnsi" w:cstheme="majorBidi"/>
                <w:sz w:val="16"/>
                <w:szCs w:val="16"/>
              </w:rPr>
            </w:pPr>
            <w:r>
              <w:rPr>
                <w:rFonts w:asciiTheme="majorHAnsi" w:hAnsiTheme="majorHAnsi" w:cstheme="majorBidi"/>
                <w:sz w:val="16"/>
                <w:szCs w:val="16"/>
              </w:rPr>
              <w:t>How can we ensure a safe working environment when using hammers?</w:t>
            </w:r>
          </w:p>
          <w:p w14:paraId="5C99A09B" w14:textId="77777777" w:rsidR="00836F28" w:rsidRDefault="00836F28" w:rsidP="2693A3B3">
            <w:pPr>
              <w:rPr>
                <w:rFonts w:asciiTheme="majorHAnsi" w:hAnsiTheme="majorHAnsi" w:cstheme="majorBidi"/>
                <w:sz w:val="16"/>
                <w:szCs w:val="16"/>
              </w:rPr>
            </w:pPr>
          </w:p>
          <w:p w14:paraId="2B345FEB" w14:textId="73145D65"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How can precision help when using pins?</w:t>
            </w:r>
          </w:p>
        </w:tc>
      </w:tr>
      <w:tr w:rsidR="00761B15" w:rsidRPr="00ED2C1C" w14:paraId="4B02A625" w14:textId="77777777" w:rsidTr="008030DF">
        <w:trPr>
          <w:trHeight w:val="1670"/>
        </w:trPr>
        <w:tc>
          <w:tcPr>
            <w:tcW w:w="2103" w:type="dxa"/>
          </w:tcPr>
          <w:p w14:paraId="64B03EED" w14:textId="77777777" w:rsidR="00CE6992"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31845C2A" w14:textId="0765BA7F" w:rsidR="00761B15" w:rsidRPr="00761B15"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Using pillar drills</w:t>
            </w:r>
          </w:p>
        </w:tc>
        <w:tc>
          <w:tcPr>
            <w:tcW w:w="3795" w:type="dxa"/>
          </w:tcPr>
          <w:p w14:paraId="1DFED262"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a pillar drill is used to drill holes in materials</w:t>
            </w:r>
          </w:p>
          <w:p w14:paraId="648BFF00"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safely use the pillar drill</w:t>
            </w:r>
          </w:p>
          <w:p w14:paraId="3DD08928" w14:textId="69C28946" w:rsidR="00761B15"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fix together the birdhouse front and back</w:t>
            </w:r>
          </w:p>
        </w:tc>
        <w:tc>
          <w:tcPr>
            <w:tcW w:w="3317" w:type="dxa"/>
          </w:tcPr>
          <w:p w14:paraId="547DBC14" w14:textId="47766916" w:rsidR="00836F28" w:rsidRPr="00836F28" w:rsidRDefault="00836F28" w:rsidP="2693A3B3">
            <w:pPr>
              <w:rPr>
                <w:rFonts w:asciiTheme="majorHAnsi" w:hAnsiTheme="majorHAnsi" w:cstheme="majorBidi"/>
                <w:color w:val="00B050"/>
                <w:sz w:val="16"/>
                <w:szCs w:val="16"/>
              </w:rPr>
            </w:pPr>
            <w:r w:rsidRPr="00836F28">
              <w:rPr>
                <w:rFonts w:asciiTheme="majorHAnsi" w:hAnsiTheme="majorHAnsi" w:cstheme="majorBidi"/>
                <w:color w:val="00B050"/>
                <w:sz w:val="16"/>
                <w:szCs w:val="16"/>
              </w:rPr>
              <w:t>Safety: the condition of being protected from or unlikely to cause danger, risk, or injury.</w:t>
            </w:r>
          </w:p>
          <w:p w14:paraId="3B30D017" w14:textId="77777777" w:rsidR="00836F28" w:rsidRPr="00836F28" w:rsidRDefault="00836F28" w:rsidP="2693A3B3">
            <w:pPr>
              <w:rPr>
                <w:rFonts w:asciiTheme="majorHAnsi" w:hAnsiTheme="majorHAnsi" w:cstheme="majorBidi"/>
                <w:color w:val="00B050"/>
                <w:sz w:val="16"/>
                <w:szCs w:val="16"/>
              </w:rPr>
            </w:pPr>
          </w:p>
          <w:p w14:paraId="346CC1B4" w14:textId="4850044C" w:rsidR="00761B15" w:rsidRPr="00836F28" w:rsidRDefault="00836F28" w:rsidP="2693A3B3">
            <w:pPr>
              <w:rPr>
                <w:rFonts w:asciiTheme="majorHAnsi" w:hAnsiTheme="majorHAnsi" w:cstheme="majorBidi"/>
                <w:color w:val="7030A0"/>
                <w:sz w:val="16"/>
                <w:szCs w:val="16"/>
              </w:rPr>
            </w:pPr>
            <w:r w:rsidRPr="00836F28">
              <w:rPr>
                <w:rFonts w:asciiTheme="majorHAnsi" w:hAnsiTheme="majorHAnsi" w:cstheme="majorBidi"/>
                <w:color w:val="7030A0"/>
                <w:sz w:val="16"/>
                <w:szCs w:val="16"/>
              </w:rPr>
              <w:t>Pillar Drill: versatile machines that can be used on a wide range of materials where single hole drilling is required.</w:t>
            </w:r>
          </w:p>
          <w:p w14:paraId="042A8B77" w14:textId="54469FC9" w:rsidR="00836F28" w:rsidRPr="00761B15" w:rsidRDefault="00836F28" w:rsidP="2693A3B3">
            <w:pPr>
              <w:rPr>
                <w:rFonts w:asciiTheme="majorHAnsi" w:hAnsiTheme="majorHAnsi" w:cstheme="majorBidi"/>
                <w:color w:val="92D050"/>
                <w:sz w:val="16"/>
                <w:szCs w:val="16"/>
              </w:rPr>
            </w:pPr>
          </w:p>
        </w:tc>
        <w:tc>
          <w:tcPr>
            <w:tcW w:w="2218" w:type="dxa"/>
            <w:shd w:val="clear" w:color="auto" w:fill="auto"/>
          </w:tcPr>
          <w:p w14:paraId="3C74456A"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the term of drill</w:t>
            </w:r>
          </w:p>
          <w:p w14:paraId="5397D9DC" w14:textId="77777777"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the health and safety of the workshop</w:t>
            </w:r>
          </w:p>
          <w:p w14:paraId="6F351617" w14:textId="038DAB69" w:rsidR="00761B15" w:rsidRPr="00761B15"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how to use clamps to keep work together</w:t>
            </w:r>
          </w:p>
        </w:tc>
        <w:tc>
          <w:tcPr>
            <w:tcW w:w="3310" w:type="dxa"/>
            <w:shd w:val="clear" w:color="auto" w:fill="auto"/>
          </w:tcPr>
          <w:p w14:paraId="2E00269C" w14:textId="0066F05A" w:rsidR="2693A3B3" w:rsidRDefault="2693A3B3" w:rsidP="2693A3B3">
            <w:pPr>
              <w:rPr>
                <w:rFonts w:asciiTheme="majorHAnsi" w:hAnsiTheme="majorHAnsi" w:cstheme="majorBidi"/>
                <w:sz w:val="18"/>
                <w:szCs w:val="18"/>
              </w:rPr>
            </w:pPr>
          </w:p>
        </w:tc>
        <w:tc>
          <w:tcPr>
            <w:tcW w:w="1321" w:type="dxa"/>
          </w:tcPr>
          <w:p w14:paraId="41391197" w14:textId="7FAD6E54" w:rsidR="00761B15" w:rsidRDefault="00836F28" w:rsidP="2693A3B3">
            <w:pPr>
              <w:rPr>
                <w:rFonts w:asciiTheme="majorHAnsi" w:hAnsiTheme="majorHAnsi" w:cstheme="majorBidi"/>
                <w:sz w:val="16"/>
                <w:szCs w:val="16"/>
              </w:rPr>
            </w:pPr>
            <w:r>
              <w:rPr>
                <w:rFonts w:asciiTheme="majorHAnsi" w:hAnsiTheme="majorHAnsi" w:cstheme="majorBidi"/>
                <w:sz w:val="16"/>
                <w:szCs w:val="16"/>
              </w:rPr>
              <w:t>Compare the use of a Pillar drill with a hand-held drill. Are there any similarities?</w:t>
            </w:r>
          </w:p>
          <w:p w14:paraId="3E5A6DAD" w14:textId="77777777" w:rsidR="00836F28" w:rsidRDefault="00836F28" w:rsidP="2693A3B3">
            <w:pPr>
              <w:rPr>
                <w:rFonts w:asciiTheme="majorHAnsi" w:hAnsiTheme="majorHAnsi" w:cstheme="majorBidi"/>
                <w:sz w:val="16"/>
                <w:szCs w:val="16"/>
              </w:rPr>
            </w:pPr>
          </w:p>
          <w:p w14:paraId="629D6398" w14:textId="05EC24D6" w:rsidR="00836F28" w:rsidRPr="00193A4F" w:rsidRDefault="00836F28" w:rsidP="2693A3B3">
            <w:pPr>
              <w:rPr>
                <w:rFonts w:asciiTheme="majorHAnsi" w:hAnsiTheme="majorHAnsi" w:cstheme="majorBidi"/>
                <w:sz w:val="16"/>
                <w:szCs w:val="16"/>
              </w:rPr>
            </w:pPr>
            <w:r>
              <w:rPr>
                <w:rFonts w:asciiTheme="majorHAnsi" w:hAnsiTheme="majorHAnsi" w:cstheme="majorBidi"/>
                <w:sz w:val="16"/>
                <w:szCs w:val="16"/>
              </w:rPr>
              <w:t>How can we ensure a safe working environment when using the drills?</w:t>
            </w:r>
          </w:p>
        </w:tc>
      </w:tr>
      <w:tr w:rsidR="00761B15" w:rsidRPr="00ED2C1C" w14:paraId="45C7B22A" w14:textId="77777777" w:rsidTr="008030DF">
        <w:trPr>
          <w:trHeight w:val="1670"/>
        </w:trPr>
        <w:tc>
          <w:tcPr>
            <w:tcW w:w="2103" w:type="dxa"/>
          </w:tcPr>
          <w:p w14:paraId="4EBDA823" w14:textId="77777777" w:rsidR="00CE6992"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 xml:space="preserve">Lesson: </w:t>
            </w:r>
          </w:p>
          <w:p w14:paraId="71A82EBF" w14:textId="663D0A36" w:rsidR="00761B15" w:rsidRPr="00761B15" w:rsidRDefault="00CE6992"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t>Sanding and finishing</w:t>
            </w:r>
          </w:p>
        </w:tc>
        <w:tc>
          <w:tcPr>
            <w:tcW w:w="3795" w:type="dxa"/>
          </w:tcPr>
          <w:p w14:paraId="1E665A3C"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use sand paper and files</w:t>
            </w:r>
          </w:p>
          <w:p w14:paraId="57A0704F" w14:textId="326E5F40"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sand paper is used to smooth materials and files are used to reduce the amount of material</w:t>
            </w:r>
          </w:p>
          <w:p w14:paraId="41016F99" w14:textId="77777777" w:rsidR="00CE6992"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to apply a finish to their material</w:t>
            </w:r>
          </w:p>
          <w:p w14:paraId="5C16452E" w14:textId="6F2325CF" w:rsidR="00761B15" w:rsidRPr="00DC6B92" w:rsidRDefault="00CE6992" w:rsidP="2693A3B3">
            <w:pPr>
              <w:rPr>
                <w:rFonts w:asciiTheme="majorHAnsi" w:hAnsiTheme="majorHAnsi" w:cstheme="majorBidi"/>
                <w:sz w:val="18"/>
                <w:szCs w:val="18"/>
              </w:rPr>
            </w:pPr>
            <w:r w:rsidRPr="00DC6B92">
              <w:rPr>
                <w:rFonts w:asciiTheme="majorHAnsi" w:hAnsiTheme="majorHAnsi" w:cstheme="majorBidi"/>
                <w:sz w:val="18"/>
                <w:szCs w:val="18"/>
              </w:rPr>
              <w:t>Students will know how finishes are used to finalise the product made</w:t>
            </w:r>
          </w:p>
        </w:tc>
        <w:tc>
          <w:tcPr>
            <w:tcW w:w="3317" w:type="dxa"/>
          </w:tcPr>
          <w:p w14:paraId="117F2F81" w14:textId="51088A15" w:rsidR="00836F28" w:rsidRPr="00836F28" w:rsidRDefault="00836F28" w:rsidP="00836F28">
            <w:pPr>
              <w:rPr>
                <w:rFonts w:asciiTheme="majorHAnsi" w:hAnsiTheme="majorHAnsi" w:cstheme="majorBidi"/>
                <w:bCs/>
                <w:color w:val="00B050"/>
                <w:sz w:val="16"/>
                <w:szCs w:val="16"/>
              </w:rPr>
            </w:pPr>
            <w:r w:rsidRPr="00836F28">
              <w:rPr>
                <w:rFonts w:asciiTheme="majorHAnsi" w:hAnsiTheme="majorHAnsi" w:cstheme="majorBidi"/>
                <w:bCs/>
                <w:color w:val="00B050"/>
                <w:sz w:val="16"/>
                <w:szCs w:val="16"/>
              </w:rPr>
              <w:t>Finalise: complete or agree on a finished and definitive version of.</w:t>
            </w:r>
          </w:p>
          <w:p w14:paraId="6942585F" w14:textId="77777777" w:rsidR="00836F28" w:rsidRPr="00836F28" w:rsidRDefault="00836F28" w:rsidP="00836F28">
            <w:pPr>
              <w:rPr>
                <w:rFonts w:asciiTheme="majorHAnsi" w:hAnsiTheme="majorHAnsi" w:cstheme="majorBidi"/>
                <w:bCs/>
                <w:color w:val="7030A0"/>
                <w:sz w:val="16"/>
                <w:szCs w:val="16"/>
              </w:rPr>
            </w:pPr>
          </w:p>
          <w:p w14:paraId="58E8D546" w14:textId="4F08C63F" w:rsidR="00761B15" w:rsidRPr="00836F28" w:rsidRDefault="00836F28" w:rsidP="00836F28">
            <w:pPr>
              <w:rPr>
                <w:rFonts w:asciiTheme="majorHAnsi" w:hAnsiTheme="majorHAnsi" w:cstheme="majorBidi"/>
                <w:bCs/>
                <w:color w:val="7030A0"/>
                <w:sz w:val="16"/>
                <w:szCs w:val="16"/>
              </w:rPr>
            </w:pPr>
            <w:r w:rsidRPr="00836F28">
              <w:rPr>
                <w:rFonts w:asciiTheme="majorHAnsi" w:hAnsiTheme="majorHAnsi" w:cstheme="majorBidi"/>
                <w:bCs/>
                <w:color w:val="7030A0"/>
                <w:sz w:val="16"/>
                <w:szCs w:val="16"/>
              </w:rPr>
              <w:t>Sandpaper:</w:t>
            </w:r>
            <w:r>
              <w:rPr>
                <w:rFonts w:asciiTheme="majorHAnsi" w:hAnsiTheme="majorHAnsi" w:cstheme="majorBidi"/>
                <w:bCs/>
                <w:color w:val="7030A0"/>
                <w:sz w:val="16"/>
                <w:szCs w:val="16"/>
              </w:rPr>
              <w:t xml:space="preserve"> </w:t>
            </w:r>
            <w:r w:rsidRPr="00836F28">
              <w:rPr>
                <w:rFonts w:asciiTheme="majorHAnsi" w:hAnsiTheme="majorHAnsi" w:cstheme="majorBidi"/>
                <w:bCs/>
                <w:color w:val="7030A0"/>
                <w:sz w:val="16"/>
                <w:szCs w:val="16"/>
              </w:rPr>
              <w:t>paper with sand or another abrasive stuck to it, used for smoothing or polishing woodwork or other surfaces.</w:t>
            </w:r>
          </w:p>
          <w:p w14:paraId="0C157801" w14:textId="77777777" w:rsidR="00836F28" w:rsidRPr="00836F28" w:rsidRDefault="00836F28" w:rsidP="00836F28">
            <w:pPr>
              <w:rPr>
                <w:rFonts w:asciiTheme="majorHAnsi" w:hAnsiTheme="majorHAnsi" w:cstheme="majorBidi"/>
                <w:bCs/>
                <w:color w:val="7030A0"/>
                <w:sz w:val="16"/>
                <w:szCs w:val="16"/>
              </w:rPr>
            </w:pPr>
          </w:p>
          <w:p w14:paraId="5D68CFD9" w14:textId="2BB561BA" w:rsidR="00836F28" w:rsidRPr="00836F28" w:rsidRDefault="00836F28" w:rsidP="00836F28">
            <w:pPr>
              <w:rPr>
                <w:rFonts w:asciiTheme="majorHAnsi" w:hAnsiTheme="majorHAnsi" w:cstheme="majorBidi"/>
                <w:bCs/>
                <w:color w:val="7030A0"/>
                <w:sz w:val="16"/>
                <w:szCs w:val="16"/>
              </w:rPr>
            </w:pPr>
            <w:r w:rsidRPr="00836F28">
              <w:rPr>
                <w:rFonts w:asciiTheme="majorHAnsi" w:hAnsiTheme="majorHAnsi" w:cstheme="majorBidi"/>
                <w:bCs/>
                <w:color w:val="7030A0"/>
                <w:sz w:val="16"/>
                <w:szCs w:val="16"/>
              </w:rPr>
              <w:t>Finish:</w:t>
            </w:r>
            <w:r>
              <w:rPr>
                <w:rFonts w:asciiTheme="majorHAnsi" w:hAnsiTheme="majorHAnsi" w:cstheme="majorBidi"/>
                <w:bCs/>
                <w:color w:val="7030A0"/>
                <w:sz w:val="16"/>
                <w:szCs w:val="16"/>
              </w:rPr>
              <w:t xml:space="preserve"> </w:t>
            </w:r>
            <w:r w:rsidRPr="00836F28">
              <w:rPr>
                <w:rFonts w:asciiTheme="majorHAnsi" w:hAnsiTheme="majorHAnsi" w:cstheme="majorBidi"/>
                <w:bCs/>
                <w:color w:val="7030A0"/>
                <w:sz w:val="16"/>
                <w:szCs w:val="16"/>
              </w:rPr>
              <w:t>the process of embellishing and/or protecting the surface of a wooden material.</w:t>
            </w:r>
          </w:p>
        </w:tc>
        <w:tc>
          <w:tcPr>
            <w:tcW w:w="2218" w:type="dxa"/>
            <w:shd w:val="clear" w:color="auto" w:fill="auto"/>
          </w:tcPr>
          <w:p w14:paraId="436E5B99" w14:textId="17D6540F" w:rsidR="00CE6992" w:rsidRPr="00CE6992"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the term sand paper</w:t>
            </w:r>
          </w:p>
          <w:p w14:paraId="18FAA561" w14:textId="7BBCDAB0" w:rsidR="00761B15" w:rsidRPr="00761B15" w:rsidRDefault="00CE6992" w:rsidP="2693A3B3">
            <w:pPr>
              <w:rPr>
                <w:rFonts w:asciiTheme="majorHAnsi" w:hAnsiTheme="majorHAnsi" w:cstheme="majorBidi"/>
                <w:sz w:val="18"/>
                <w:szCs w:val="18"/>
              </w:rPr>
            </w:pPr>
            <w:r w:rsidRPr="2693A3B3">
              <w:rPr>
                <w:rFonts w:asciiTheme="majorHAnsi" w:hAnsiTheme="majorHAnsi" w:cstheme="majorBidi"/>
                <w:sz w:val="18"/>
                <w:szCs w:val="18"/>
              </w:rPr>
              <w:t>Students need to already know the health and safety of the workshop</w:t>
            </w:r>
          </w:p>
        </w:tc>
        <w:tc>
          <w:tcPr>
            <w:tcW w:w="3310" w:type="dxa"/>
            <w:shd w:val="clear" w:color="auto" w:fill="auto"/>
          </w:tcPr>
          <w:p w14:paraId="7FAE290C" w14:textId="6922EEF7" w:rsidR="2693A3B3" w:rsidRDefault="2693A3B3" w:rsidP="2693A3B3">
            <w:pPr>
              <w:rPr>
                <w:rFonts w:asciiTheme="majorHAnsi" w:hAnsiTheme="majorHAnsi" w:cstheme="majorBidi"/>
                <w:sz w:val="18"/>
                <w:szCs w:val="18"/>
              </w:rPr>
            </w:pPr>
          </w:p>
        </w:tc>
        <w:tc>
          <w:tcPr>
            <w:tcW w:w="1321" w:type="dxa"/>
          </w:tcPr>
          <w:p w14:paraId="62A74324" w14:textId="77777777" w:rsidR="00761B15" w:rsidRPr="00193A4F" w:rsidRDefault="00761B15" w:rsidP="2693A3B3">
            <w:pPr>
              <w:rPr>
                <w:rFonts w:asciiTheme="majorHAnsi" w:hAnsiTheme="majorHAnsi" w:cstheme="majorBidi"/>
                <w:sz w:val="16"/>
                <w:szCs w:val="16"/>
              </w:rPr>
            </w:pPr>
          </w:p>
        </w:tc>
      </w:tr>
      <w:tr w:rsidR="4681A381" w14:paraId="4852C743" w14:textId="77777777" w:rsidTr="008030DF">
        <w:trPr>
          <w:trHeight w:val="1670"/>
        </w:trPr>
        <w:tc>
          <w:tcPr>
            <w:tcW w:w="2103" w:type="dxa"/>
          </w:tcPr>
          <w:p w14:paraId="34877952" w14:textId="1536A636" w:rsidR="4681A381" w:rsidRDefault="2693A3B3" w:rsidP="2693A3B3">
            <w:pPr>
              <w:spacing w:line="240" w:lineRule="auto"/>
              <w:rPr>
                <w:rFonts w:asciiTheme="majorHAnsi" w:hAnsiTheme="majorHAnsi" w:cstheme="majorBidi"/>
                <w:sz w:val="18"/>
                <w:szCs w:val="18"/>
              </w:rPr>
            </w:pPr>
            <w:r w:rsidRPr="2693A3B3">
              <w:rPr>
                <w:rFonts w:asciiTheme="majorHAnsi" w:hAnsiTheme="majorHAnsi" w:cstheme="majorBidi"/>
                <w:sz w:val="18"/>
                <w:szCs w:val="18"/>
              </w:rPr>
              <w:lastRenderedPageBreak/>
              <w:t>Final Assessment</w:t>
            </w:r>
          </w:p>
        </w:tc>
        <w:tc>
          <w:tcPr>
            <w:tcW w:w="3795" w:type="dxa"/>
          </w:tcPr>
          <w:p w14:paraId="00A62C84" w14:textId="5E1EC569" w:rsidR="4681A381" w:rsidRDefault="2693A3B3" w:rsidP="2693A3B3">
            <w:pPr>
              <w:rPr>
                <w:rFonts w:asciiTheme="majorHAnsi" w:eastAsiaTheme="majorEastAsia" w:hAnsiTheme="majorHAnsi" w:cstheme="majorBidi"/>
                <w:sz w:val="18"/>
                <w:szCs w:val="18"/>
              </w:rPr>
            </w:pPr>
            <w:r w:rsidRPr="2693A3B3">
              <w:rPr>
                <w:rFonts w:asciiTheme="majorHAnsi" w:eastAsiaTheme="majorEastAsia" w:hAnsiTheme="majorHAnsi" w:cstheme="majorBidi"/>
                <w:sz w:val="18"/>
                <w:szCs w:val="18"/>
              </w:rPr>
              <w:t>Students will complete an assessment based on the highlighted intended knowledge within the map</w:t>
            </w:r>
          </w:p>
        </w:tc>
        <w:tc>
          <w:tcPr>
            <w:tcW w:w="3317" w:type="dxa"/>
          </w:tcPr>
          <w:p w14:paraId="5C69C3D4" w14:textId="63FBD2E5" w:rsidR="4681A381" w:rsidRDefault="2693A3B3" w:rsidP="2693A3B3">
            <w:pPr>
              <w:rPr>
                <w:rFonts w:asciiTheme="majorHAnsi" w:eastAsiaTheme="majorEastAsia" w:hAnsiTheme="majorHAnsi" w:cstheme="majorBidi"/>
                <w:color w:val="7030A0"/>
                <w:sz w:val="16"/>
                <w:szCs w:val="16"/>
                <w:u w:val="single"/>
              </w:rPr>
            </w:pPr>
            <w:r w:rsidRPr="2693A3B3">
              <w:rPr>
                <w:rFonts w:asciiTheme="majorHAnsi" w:eastAsiaTheme="majorEastAsia" w:hAnsiTheme="majorHAnsi" w:cstheme="majorBidi"/>
                <w:color w:val="7030A0"/>
                <w:sz w:val="16"/>
                <w:szCs w:val="16"/>
                <w:u w:val="single"/>
              </w:rPr>
              <w:t>N/A</w:t>
            </w:r>
          </w:p>
        </w:tc>
        <w:tc>
          <w:tcPr>
            <w:tcW w:w="5528" w:type="dxa"/>
            <w:gridSpan w:val="2"/>
            <w:shd w:val="clear" w:color="auto" w:fill="auto"/>
          </w:tcPr>
          <w:p w14:paraId="01CE0DBB" w14:textId="410C5B3E" w:rsidR="4681A381" w:rsidRDefault="2693A3B3" w:rsidP="2693A3B3">
            <w:pPr>
              <w:rPr>
                <w:rFonts w:asciiTheme="majorHAnsi" w:eastAsiaTheme="majorEastAsia" w:hAnsiTheme="majorHAnsi" w:cstheme="majorBidi"/>
                <w:sz w:val="18"/>
                <w:szCs w:val="18"/>
              </w:rPr>
            </w:pPr>
            <w:r w:rsidRPr="2693A3B3">
              <w:rPr>
                <w:rFonts w:asciiTheme="majorHAnsi" w:eastAsiaTheme="majorEastAsia" w:hAnsiTheme="majorHAnsi" w:cstheme="majorBidi"/>
                <w:sz w:val="18"/>
                <w:szCs w:val="18"/>
              </w:rPr>
              <w:t>All highlighted knowledge from the above map</w:t>
            </w:r>
          </w:p>
        </w:tc>
        <w:tc>
          <w:tcPr>
            <w:tcW w:w="1321" w:type="dxa"/>
          </w:tcPr>
          <w:p w14:paraId="4E2CBA21" w14:textId="1C666346" w:rsidR="4681A381" w:rsidRDefault="2693A3B3" w:rsidP="2693A3B3">
            <w:pPr>
              <w:rPr>
                <w:rFonts w:asciiTheme="majorHAnsi" w:hAnsiTheme="majorHAnsi" w:cstheme="majorBidi"/>
                <w:sz w:val="16"/>
                <w:szCs w:val="16"/>
              </w:rPr>
            </w:pPr>
            <w:r w:rsidRPr="2693A3B3">
              <w:rPr>
                <w:rFonts w:asciiTheme="majorHAnsi" w:hAnsiTheme="majorHAnsi" w:cstheme="majorBidi"/>
                <w:sz w:val="16"/>
                <w:szCs w:val="16"/>
              </w:rPr>
              <w:t>Final summative assessment</w:t>
            </w:r>
          </w:p>
        </w:tc>
      </w:tr>
    </w:tbl>
    <w:p w14:paraId="3A87E41B" w14:textId="3AC386DF" w:rsidR="000851C1" w:rsidRPr="00ED2C1C" w:rsidRDefault="000851C1" w:rsidP="2693A3B3">
      <w:pPr>
        <w:tabs>
          <w:tab w:val="left" w:pos="5640"/>
        </w:tabs>
        <w:rPr>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81B54"/>
    <w:multiLevelType w:val="hybridMultilevel"/>
    <w:tmpl w:val="3D48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2"/>
  </w:num>
  <w:num w:numId="4">
    <w:abstractNumId w:val="25"/>
  </w:num>
  <w:num w:numId="5">
    <w:abstractNumId w:val="8"/>
  </w:num>
  <w:num w:numId="6">
    <w:abstractNumId w:val="18"/>
  </w:num>
  <w:num w:numId="7">
    <w:abstractNumId w:val="42"/>
  </w:num>
  <w:num w:numId="8">
    <w:abstractNumId w:val="7"/>
  </w:num>
  <w:num w:numId="9">
    <w:abstractNumId w:val="23"/>
  </w:num>
  <w:num w:numId="10">
    <w:abstractNumId w:val="21"/>
  </w:num>
  <w:num w:numId="11">
    <w:abstractNumId w:val="41"/>
  </w:num>
  <w:num w:numId="12">
    <w:abstractNumId w:val="15"/>
  </w:num>
  <w:num w:numId="13">
    <w:abstractNumId w:val="32"/>
  </w:num>
  <w:num w:numId="14">
    <w:abstractNumId w:val="16"/>
  </w:num>
  <w:num w:numId="15">
    <w:abstractNumId w:val="40"/>
  </w:num>
  <w:num w:numId="16">
    <w:abstractNumId w:val="33"/>
  </w:num>
  <w:num w:numId="17">
    <w:abstractNumId w:val="36"/>
  </w:num>
  <w:num w:numId="18">
    <w:abstractNumId w:val="14"/>
  </w:num>
  <w:num w:numId="19">
    <w:abstractNumId w:val="26"/>
  </w:num>
  <w:num w:numId="20">
    <w:abstractNumId w:val="28"/>
  </w:num>
  <w:num w:numId="21">
    <w:abstractNumId w:val="27"/>
  </w:num>
  <w:num w:numId="22">
    <w:abstractNumId w:val="12"/>
  </w:num>
  <w:num w:numId="23">
    <w:abstractNumId w:val="10"/>
  </w:num>
  <w:num w:numId="24">
    <w:abstractNumId w:val="3"/>
  </w:num>
  <w:num w:numId="25">
    <w:abstractNumId w:val="19"/>
  </w:num>
  <w:num w:numId="26">
    <w:abstractNumId w:val="37"/>
  </w:num>
  <w:num w:numId="27">
    <w:abstractNumId w:val="30"/>
  </w:num>
  <w:num w:numId="28">
    <w:abstractNumId w:val="20"/>
  </w:num>
  <w:num w:numId="29">
    <w:abstractNumId w:val="9"/>
  </w:num>
  <w:num w:numId="30">
    <w:abstractNumId w:val="35"/>
  </w:num>
  <w:num w:numId="31">
    <w:abstractNumId w:val="31"/>
  </w:num>
  <w:num w:numId="32">
    <w:abstractNumId w:val="13"/>
  </w:num>
  <w:num w:numId="33">
    <w:abstractNumId w:val="38"/>
  </w:num>
  <w:num w:numId="34">
    <w:abstractNumId w:val="6"/>
  </w:num>
  <w:num w:numId="35">
    <w:abstractNumId w:val="29"/>
  </w:num>
  <w:num w:numId="36">
    <w:abstractNumId w:val="4"/>
  </w:num>
  <w:num w:numId="37">
    <w:abstractNumId w:val="5"/>
  </w:num>
  <w:num w:numId="38">
    <w:abstractNumId w:val="24"/>
  </w:num>
  <w:num w:numId="39">
    <w:abstractNumId w:val="1"/>
  </w:num>
  <w:num w:numId="40">
    <w:abstractNumId w:val="17"/>
  </w:num>
  <w:num w:numId="41">
    <w:abstractNumId w:val="34"/>
  </w:num>
  <w:num w:numId="42">
    <w:abstractNumId w:val="11"/>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3E2A"/>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B5A90"/>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11C"/>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0DF"/>
    <w:rsid w:val="008036DE"/>
    <w:rsid w:val="00804563"/>
    <w:rsid w:val="00815CBB"/>
    <w:rsid w:val="0081758F"/>
    <w:rsid w:val="00821FD2"/>
    <w:rsid w:val="00824885"/>
    <w:rsid w:val="00824F16"/>
    <w:rsid w:val="00834525"/>
    <w:rsid w:val="00836F28"/>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DE9"/>
    <w:rsid w:val="00A64F5D"/>
    <w:rsid w:val="00A66EAE"/>
    <w:rsid w:val="00A7190F"/>
    <w:rsid w:val="00A804CB"/>
    <w:rsid w:val="00A83F32"/>
    <w:rsid w:val="00A9355D"/>
    <w:rsid w:val="00AA13A0"/>
    <w:rsid w:val="00AA2C73"/>
    <w:rsid w:val="00AA38A3"/>
    <w:rsid w:val="00AA40F5"/>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38ED"/>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6992"/>
    <w:rsid w:val="00CE7F1D"/>
    <w:rsid w:val="00CF00F4"/>
    <w:rsid w:val="00CF64F1"/>
    <w:rsid w:val="00CF7F2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C6B92"/>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D528B"/>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146FE03D"/>
    <w:rsid w:val="16F88068"/>
    <w:rsid w:val="26742262"/>
    <w:rsid w:val="2693A3B3"/>
    <w:rsid w:val="27628880"/>
    <w:rsid w:val="2F0780E3"/>
    <w:rsid w:val="40C16294"/>
    <w:rsid w:val="42A79369"/>
    <w:rsid w:val="4681A381"/>
    <w:rsid w:val="4C8B7268"/>
    <w:rsid w:val="55FD457B"/>
    <w:rsid w:val="5DEF2F03"/>
    <w:rsid w:val="5E90A3FC"/>
    <w:rsid w:val="691C069C"/>
    <w:rsid w:val="74F55909"/>
    <w:rsid w:val="77D9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73AE-4CC0-4380-9047-5F494F38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CABD4-A8CC-4248-B6E1-3A7FF65510CB}">
  <ds:schemaRefs>
    <ds:schemaRef ds:uri="http://purl.org/dc/dcmitype/"/>
    <ds:schemaRef ds:uri="http://schemas.microsoft.com/office/2006/documentManagement/types"/>
    <ds:schemaRef ds:uri="http://purl.org/dc/elements/1.1/"/>
    <ds:schemaRef ds:uri="http://purl.org/dc/terms/"/>
    <ds:schemaRef ds:uri="8cc3afac-935a-4894-b147-7003be1268a2"/>
    <ds:schemaRef ds:uri="http://schemas.microsoft.com/office/infopath/2007/PartnerControls"/>
    <ds:schemaRef ds:uri="http://schemas.openxmlformats.org/package/2006/metadata/core-properties"/>
    <ds:schemaRef ds:uri="http://www.w3.org/XML/1998/namespace"/>
    <ds:schemaRef ds:uri="27b478fc-85a1-448b-a1c6-d70325f683f5"/>
    <ds:schemaRef ds:uri="http://schemas.microsoft.com/office/2006/metadata/properties"/>
  </ds:schemaRefs>
</ds:datastoreItem>
</file>

<file path=customXml/itemProps3.xml><?xml version="1.0" encoding="utf-8"?>
<ds:datastoreItem xmlns:ds="http://schemas.openxmlformats.org/officeDocument/2006/customXml" ds:itemID="{659E342A-5952-4665-ADDB-EA0FA1726A3D}">
  <ds:schemaRefs>
    <ds:schemaRef ds:uri="http://schemas.microsoft.com/sharepoint/v3/contenttype/forms"/>
  </ds:schemaRefs>
</ds:datastoreItem>
</file>

<file path=customXml/itemProps4.xml><?xml version="1.0" encoding="utf-8"?>
<ds:datastoreItem xmlns:ds="http://schemas.openxmlformats.org/officeDocument/2006/customXml" ds:itemID="{C4DF9873-1F0C-482E-93D9-DEB5396F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Ryan</cp:lastModifiedBy>
  <cp:revision>3</cp:revision>
  <cp:lastPrinted>2019-11-21T12:39:00Z</cp:lastPrinted>
  <dcterms:created xsi:type="dcterms:W3CDTF">2022-11-29T22:38:00Z</dcterms:created>
  <dcterms:modified xsi:type="dcterms:W3CDTF">2023-09-08T08:47:00Z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